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C1758" w14:textId="125563D4" w:rsidR="00825EBE" w:rsidRPr="00B73BB0" w:rsidRDefault="00825EBE" w:rsidP="00712D55">
      <w:pPr>
        <w:tabs>
          <w:tab w:val="left" w:pos="1530"/>
          <w:tab w:val="center" w:pos="4680"/>
          <w:tab w:val="right" w:pos="9360"/>
        </w:tabs>
        <w:jc w:val="right"/>
        <w:rPr>
          <w:rFonts w:ascii="Calibri" w:eastAsia="Calibri" w:hAnsi="Calibri"/>
          <w:sz w:val="22"/>
          <w:szCs w:val="22"/>
        </w:rPr>
      </w:pPr>
      <w:bookmarkStart w:id="0" w:name="_Hlk95829696"/>
      <w:r w:rsidRPr="00B73BB0">
        <w:rPr>
          <w:rFonts w:ascii="Calibri" w:eastAsia="Calibri" w:hAnsi="Calibri"/>
          <w:sz w:val="22"/>
          <w:szCs w:val="22"/>
        </w:rPr>
        <w:t xml:space="preserve">Rehabilitation and Lining for Concrete </w:t>
      </w:r>
      <w:r w:rsidR="00B06844" w:rsidRPr="00B73BB0">
        <w:rPr>
          <w:rFonts w:ascii="Calibri" w:eastAsia="Calibri" w:hAnsi="Calibri"/>
          <w:sz w:val="22"/>
          <w:szCs w:val="22"/>
        </w:rPr>
        <w:t>Potable Water Storage</w:t>
      </w:r>
      <w:r w:rsidRPr="00B73BB0">
        <w:rPr>
          <w:rFonts w:ascii="Calibri" w:eastAsia="Calibri" w:hAnsi="Calibri"/>
          <w:sz w:val="22"/>
          <w:szCs w:val="22"/>
        </w:rPr>
        <w:t xml:space="preserve"> Structures </w:t>
      </w:r>
    </w:p>
    <w:p w14:paraId="099863D6" w14:textId="0D868D5C" w:rsidR="00825EBE" w:rsidRPr="00B73BB0" w:rsidRDefault="00825EBE" w:rsidP="00825EBE">
      <w:pPr>
        <w:tabs>
          <w:tab w:val="center" w:pos="4680"/>
          <w:tab w:val="right" w:pos="9360"/>
        </w:tabs>
        <w:jc w:val="right"/>
        <w:rPr>
          <w:rFonts w:ascii="Calibri" w:eastAsia="Calibri" w:hAnsi="Calibri"/>
          <w:sz w:val="22"/>
          <w:szCs w:val="22"/>
        </w:rPr>
      </w:pPr>
      <w:r w:rsidRPr="00B73BB0">
        <w:rPr>
          <w:rFonts w:ascii="Calibri" w:eastAsia="Calibri" w:hAnsi="Calibri"/>
          <w:sz w:val="22"/>
          <w:szCs w:val="22"/>
        </w:rPr>
        <w:t>with Ultra-high Build Structural Epoxy</w:t>
      </w:r>
    </w:p>
    <w:p w14:paraId="363ACC8E" w14:textId="77777777" w:rsidR="00825EBE" w:rsidRPr="00B73BB0" w:rsidRDefault="00825EBE" w:rsidP="00825EBE">
      <w:pPr>
        <w:tabs>
          <w:tab w:val="center" w:pos="4680"/>
          <w:tab w:val="right" w:pos="9360"/>
        </w:tabs>
        <w:jc w:val="right"/>
        <w:rPr>
          <w:rFonts w:ascii="Calibri" w:eastAsia="Calibri" w:hAnsi="Calibri"/>
          <w:sz w:val="22"/>
          <w:szCs w:val="22"/>
        </w:rPr>
      </w:pPr>
    </w:p>
    <w:p w14:paraId="08C625D4" w14:textId="77777777" w:rsidR="00825EBE" w:rsidRPr="00B73BB0" w:rsidRDefault="00825EBE" w:rsidP="00825EBE">
      <w:pPr>
        <w:pStyle w:val="Header"/>
      </w:pPr>
      <w:r w:rsidRPr="00B73BB0">
        <w:rPr>
          <w:rFonts w:ascii="Calibri" w:eastAsia="Calibri" w:hAnsi="Calibri"/>
          <w:sz w:val="22"/>
          <w:szCs w:val="22"/>
          <w:u w:val="single"/>
        </w:rPr>
        <w:tab/>
        <w:t>_____________________________________________________________________________________</w:t>
      </w:r>
    </w:p>
    <w:bookmarkEnd w:id="0"/>
    <w:p w14:paraId="467F9D69" w14:textId="77777777" w:rsidR="002F790F" w:rsidRPr="00B73BB0" w:rsidRDefault="002F790F" w:rsidP="00B13FC3">
      <w:pPr>
        <w:pStyle w:val="CMT"/>
        <w:tabs>
          <w:tab w:val="left" w:pos="2160"/>
        </w:tabs>
        <w:ind w:left="2160" w:hanging="2160"/>
        <w:rPr>
          <w:rFonts w:asciiTheme="minorHAnsi" w:hAnsiTheme="minorHAnsi" w:cstheme="minorHAnsi"/>
          <w:color w:val="FF0000"/>
          <w:szCs w:val="22"/>
        </w:rPr>
      </w:pPr>
      <w:r w:rsidRPr="00B73BB0">
        <w:rPr>
          <w:rFonts w:asciiTheme="minorHAnsi" w:hAnsiTheme="minorHAnsi" w:cstheme="minorHAnsi"/>
          <w:color w:val="FF0000"/>
          <w:szCs w:val="22"/>
        </w:rPr>
        <w:t xml:space="preserve">Specifier Notes: </w:t>
      </w:r>
      <w:r w:rsidR="00B13FC3" w:rsidRPr="00B73BB0">
        <w:rPr>
          <w:rFonts w:asciiTheme="minorHAnsi" w:hAnsiTheme="minorHAnsi" w:cstheme="minorHAnsi"/>
          <w:color w:val="FF0000"/>
          <w:szCs w:val="22"/>
        </w:rPr>
        <w:tab/>
      </w:r>
      <w:r w:rsidRPr="00B73BB0">
        <w:rPr>
          <w:rFonts w:asciiTheme="minorHAnsi" w:hAnsiTheme="minorHAnsi" w:cstheme="minorHAnsi"/>
          <w:color w:val="FF0000"/>
          <w:szCs w:val="22"/>
        </w:rPr>
        <w:t>This Section details the Tnemec Series 43</w:t>
      </w:r>
      <w:r w:rsidR="00380D7C" w:rsidRPr="00B73BB0">
        <w:rPr>
          <w:rFonts w:asciiTheme="minorHAnsi" w:hAnsiTheme="minorHAnsi" w:cstheme="minorHAnsi"/>
          <w:color w:val="FF0000"/>
          <w:szCs w:val="22"/>
        </w:rPr>
        <w:t>4</w:t>
      </w:r>
      <w:r w:rsidRPr="00B73BB0">
        <w:rPr>
          <w:rFonts w:asciiTheme="minorHAnsi" w:hAnsiTheme="minorHAnsi" w:cstheme="minorHAnsi"/>
          <w:color w:val="FF0000"/>
          <w:szCs w:val="22"/>
        </w:rPr>
        <w:t xml:space="preserve">/435 Perma-Shield </w:t>
      </w:r>
      <w:r w:rsidR="00C07529" w:rsidRPr="00B73BB0">
        <w:rPr>
          <w:rFonts w:asciiTheme="minorHAnsi" w:hAnsiTheme="minorHAnsi" w:cstheme="minorHAnsi"/>
          <w:color w:val="FF0000"/>
          <w:szCs w:val="22"/>
        </w:rPr>
        <w:t>H</w:t>
      </w:r>
      <w:r w:rsidR="00C07529" w:rsidRPr="00B73BB0">
        <w:rPr>
          <w:rFonts w:asciiTheme="minorHAnsi" w:hAnsiTheme="minorHAnsi" w:cstheme="minorHAnsi"/>
          <w:color w:val="FF0000"/>
          <w:szCs w:val="22"/>
          <w:vertAlign w:val="subscript"/>
        </w:rPr>
        <w:t>2</w:t>
      </w:r>
      <w:r w:rsidR="00C07529" w:rsidRPr="00B73BB0">
        <w:rPr>
          <w:rFonts w:asciiTheme="minorHAnsi" w:hAnsiTheme="minorHAnsi" w:cstheme="minorHAnsi"/>
          <w:color w:val="FF0000"/>
          <w:szCs w:val="22"/>
        </w:rPr>
        <w:t>S</w:t>
      </w:r>
      <w:r w:rsidRPr="00B73BB0">
        <w:rPr>
          <w:rFonts w:asciiTheme="minorHAnsi" w:hAnsiTheme="minorHAnsi" w:cstheme="minorHAnsi"/>
          <w:color w:val="FF0000"/>
          <w:szCs w:val="22"/>
        </w:rPr>
        <w:t xml:space="preserve"> for severe wastewater environments with anticipated hydrogen sulfide gas levels exceeding 100 ppm.   </w:t>
      </w:r>
    </w:p>
    <w:p w14:paraId="28C69685" w14:textId="77777777" w:rsidR="002F790F" w:rsidRPr="00B73BB0" w:rsidRDefault="002F790F" w:rsidP="002F790F">
      <w:pPr>
        <w:pStyle w:val="CMT"/>
        <w:rPr>
          <w:rFonts w:asciiTheme="minorHAnsi" w:hAnsiTheme="minorHAnsi" w:cstheme="minorHAnsi"/>
          <w:szCs w:val="22"/>
        </w:rPr>
      </w:pPr>
      <w:r w:rsidRPr="00B73BB0">
        <w:rPr>
          <w:rFonts w:asciiTheme="minorHAnsi" w:hAnsiTheme="minorHAnsi" w:cstheme="minorHAnsi"/>
          <w:szCs w:val="22"/>
        </w:rPr>
        <w:t xml:space="preserve">This specification is only a guide listing various coating system options for various environments and should not be </w:t>
      </w:r>
      <w:r w:rsidR="00612ED4" w:rsidRPr="00B73BB0">
        <w:rPr>
          <w:rFonts w:asciiTheme="minorHAnsi" w:hAnsiTheme="minorHAnsi" w:cstheme="minorHAnsi"/>
          <w:szCs w:val="22"/>
        </w:rPr>
        <w:t xml:space="preserve">used as a final specification. </w:t>
      </w:r>
      <w:r w:rsidRPr="00B73BB0">
        <w:rPr>
          <w:rFonts w:asciiTheme="minorHAnsi" w:hAnsiTheme="minorHAnsi" w:cstheme="minorHAnsi"/>
          <w:szCs w:val="22"/>
        </w:rPr>
        <w:t>Additional coating systems not listed in this specification are available and may be more appropriat</w:t>
      </w:r>
      <w:r w:rsidR="00612ED4" w:rsidRPr="00B73BB0">
        <w:rPr>
          <w:rFonts w:asciiTheme="minorHAnsi" w:hAnsiTheme="minorHAnsi" w:cstheme="minorHAnsi"/>
          <w:szCs w:val="22"/>
        </w:rPr>
        <w:t xml:space="preserve">e for your coating application. </w:t>
      </w:r>
      <w:r w:rsidRPr="00B73BB0">
        <w:rPr>
          <w:rFonts w:asciiTheme="minorHAnsi" w:hAnsiTheme="minorHAnsi" w:cstheme="minorHAnsi"/>
          <w:szCs w:val="22"/>
        </w:rPr>
        <w:t xml:space="preserve">To finalize this specification, please contact your local Tnemec consultant listed at </w:t>
      </w:r>
      <w:r w:rsidRPr="00B73BB0">
        <w:rPr>
          <w:rFonts w:asciiTheme="minorHAnsi" w:hAnsiTheme="minorHAnsi" w:cstheme="minorHAnsi"/>
          <w:szCs w:val="22"/>
          <w:u w:val="single"/>
        </w:rPr>
        <w:t>www.tnemec.com</w:t>
      </w:r>
      <w:r w:rsidRPr="00B73BB0">
        <w:rPr>
          <w:rFonts w:asciiTheme="minorHAnsi" w:hAnsiTheme="minorHAnsi" w:cstheme="minorHAnsi"/>
          <w:szCs w:val="22"/>
        </w:rPr>
        <w:t>.</w:t>
      </w:r>
    </w:p>
    <w:p w14:paraId="658929D5" w14:textId="77777777" w:rsidR="0021039F" w:rsidRPr="00B73BB0" w:rsidRDefault="0021039F" w:rsidP="0021039F">
      <w:pPr>
        <w:pStyle w:val="PRT"/>
        <w:rPr>
          <w:rFonts w:asciiTheme="minorHAnsi" w:hAnsiTheme="minorHAnsi" w:cstheme="minorHAnsi"/>
          <w:szCs w:val="22"/>
        </w:rPr>
      </w:pPr>
      <w:r w:rsidRPr="00B73BB0">
        <w:rPr>
          <w:rFonts w:asciiTheme="minorHAnsi" w:hAnsiTheme="minorHAnsi" w:cstheme="minorHAnsi"/>
          <w:szCs w:val="22"/>
        </w:rPr>
        <w:t>GENERAL</w:t>
      </w:r>
      <w:bookmarkStart w:id="1" w:name="_Hlk95829985"/>
    </w:p>
    <w:p w14:paraId="5A16AF16" w14:textId="77777777" w:rsidR="0021039F" w:rsidRPr="00B73BB0" w:rsidRDefault="00C47061" w:rsidP="00605CDC">
      <w:pPr>
        <w:pStyle w:val="ART"/>
        <w:tabs>
          <w:tab w:val="clear" w:pos="1674"/>
        </w:tabs>
        <w:ind w:left="1440" w:hanging="630"/>
        <w:rPr>
          <w:rFonts w:asciiTheme="minorHAnsi" w:hAnsiTheme="minorHAnsi" w:cstheme="minorHAnsi"/>
          <w:szCs w:val="22"/>
        </w:rPr>
      </w:pPr>
      <w:r w:rsidRPr="00B73BB0">
        <w:rPr>
          <w:rFonts w:asciiTheme="minorHAnsi" w:hAnsiTheme="minorHAnsi" w:cstheme="minorHAnsi"/>
          <w:szCs w:val="22"/>
        </w:rPr>
        <w:t>DESCRIPTION</w:t>
      </w:r>
    </w:p>
    <w:p w14:paraId="3347CF9C" w14:textId="77777777" w:rsidR="000F5291" w:rsidRPr="00B73BB0" w:rsidRDefault="000F5291" w:rsidP="009B6BF3">
      <w:pPr>
        <w:pStyle w:val="PR1"/>
        <w:tabs>
          <w:tab w:val="clear" w:pos="864"/>
          <w:tab w:val="clear" w:pos="936"/>
          <w:tab w:val="left" w:pos="1440"/>
        </w:tabs>
        <w:ind w:left="1440" w:hanging="540"/>
        <w:rPr>
          <w:rFonts w:asciiTheme="minorHAnsi" w:hAnsiTheme="minorHAnsi" w:cstheme="minorHAnsi"/>
          <w:szCs w:val="22"/>
        </w:rPr>
      </w:pPr>
      <w:r w:rsidRPr="00B73BB0">
        <w:rPr>
          <w:rFonts w:asciiTheme="minorHAnsi" w:hAnsiTheme="minorHAnsi" w:cstheme="minorHAnsi"/>
          <w:szCs w:val="22"/>
        </w:rPr>
        <w:t>SCOPE:</w:t>
      </w:r>
    </w:p>
    <w:bookmarkEnd w:id="1"/>
    <w:p w14:paraId="64F46DBC" w14:textId="7E5A86AF" w:rsidR="0021039F" w:rsidRPr="00B73BB0" w:rsidRDefault="000F5291" w:rsidP="000F5291">
      <w:pPr>
        <w:pStyle w:val="PR1"/>
        <w:numPr>
          <w:ilvl w:val="0"/>
          <w:numId w:val="0"/>
        </w:numPr>
        <w:tabs>
          <w:tab w:val="clear" w:pos="864"/>
          <w:tab w:val="clear" w:pos="936"/>
          <w:tab w:val="left" w:pos="900"/>
        </w:tabs>
        <w:rPr>
          <w:rFonts w:asciiTheme="minorHAnsi" w:hAnsiTheme="minorHAnsi" w:cstheme="minorHAnsi"/>
          <w:szCs w:val="22"/>
        </w:rPr>
      </w:pPr>
      <w:r w:rsidRPr="00B73BB0">
        <w:rPr>
          <w:rFonts w:asciiTheme="minorHAnsi" w:hAnsiTheme="minorHAnsi" w:cstheme="minorHAnsi"/>
          <w:szCs w:val="22"/>
        </w:rPr>
        <w:tab/>
      </w:r>
      <w:bookmarkStart w:id="2" w:name="_Hlk95829936"/>
      <w:r w:rsidR="00931C1E" w:rsidRPr="00B73BB0">
        <w:rPr>
          <w:rFonts w:asciiTheme="minorHAnsi" w:hAnsiTheme="minorHAnsi" w:cstheme="minorHAnsi"/>
          <w:szCs w:val="22"/>
        </w:rPr>
        <w:t>A</w:t>
      </w:r>
      <w:r w:rsidR="001D77D4" w:rsidRPr="00B73BB0">
        <w:rPr>
          <w:rFonts w:asciiTheme="minorHAnsi" w:hAnsiTheme="minorHAnsi" w:cstheme="minorHAnsi"/>
          <w:szCs w:val="22"/>
        </w:rPr>
        <w:t xml:space="preserve"> manufacturer certified </w:t>
      </w:r>
      <w:r w:rsidR="00931C1E" w:rsidRPr="00B73BB0">
        <w:rPr>
          <w:rFonts w:asciiTheme="minorHAnsi" w:hAnsiTheme="minorHAnsi" w:cstheme="minorHAnsi"/>
          <w:szCs w:val="22"/>
        </w:rPr>
        <w:t>Applicator</w:t>
      </w:r>
      <w:r w:rsidR="0021039F" w:rsidRPr="00B73BB0">
        <w:rPr>
          <w:rFonts w:asciiTheme="minorHAnsi" w:hAnsiTheme="minorHAnsi" w:cstheme="minorHAnsi"/>
          <w:szCs w:val="22"/>
        </w:rPr>
        <w:t xml:space="preserve"> shall provide all labor, materials, equipment</w:t>
      </w:r>
      <w:r w:rsidR="001B1BBB" w:rsidRPr="00B73BB0">
        <w:rPr>
          <w:rFonts w:asciiTheme="minorHAnsi" w:hAnsiTheme="minorHAnsi" w:cstheme="minorHAnsi"/>
          <w:szCs w:val="22"/>
        </w:rPr>
        <w:t>,</w:t>
      </w:r>
      <w:r w:rsidR="0021039F" w:rsidRPr="00B73BB0">
        <w:rPr>
          <w:rFonts w:asciiTheme="minorHAnsi" w:hAnsiTheme="minorHAnsi" w:cstheme="minorHAnsi"/>
          <w:szCs w:val="22"/>
        </w:rPr>
        <w:t xml:space="preserve"> </w:t>
      </w:r>
      <w:r w:rsidR="00B33DBD" w:rsidRPr="00B73BB0">
        <w:rPr>
          <w:rFonts w:asciiTheme="minorHAnsi" w:hAnsiTheme="minorHAnsi" w:cstheme="minorHAnsi"/>
          <w:szCs w:val="22"/>
        </w:rPr>
        <w:t>incidentals,</w:t>
      </w:r>
      <w:r w:rsidR="001B1BBB" w:rsidRPr="00B73BB0">
        <w:rPr>
          <w:rFonts w:asciiTheme="minorHAnsi" w:hAnsiTheme="minorHAnsi" w:cstheme="minorHAnsi"/>
          <w:szCs w:val="22"/>
        </w:rPr>
        <w:t xml:space="preserve"> and quality requirements for concrete for surface preparation, repair or resurfacing, and </w:t>
      </w:r>
      <w:bookmarkStart w:id="3" w:name="_Hlk109656825"/>
      <w:r w:rsidR="00D265D7" w:rsidRPr="00B73BB0">
        <w:rPr>
          <w:rFonts w:asciiTheme="minorHAnsi" w:hAnsiTheme="minorHAnsi" w:cstheme="minorHAnsi"/>
          <w:szCs w:val="22"/>
        </w:rPr>
        <w:t xml:space="preserve">ultra-high build, </w:t>
      </w:r>
      <w:r w:rsidR="00D36DD5" w:rsidRPr="00B73BB0">
        <w:rPr>
          <w:rFonts w:asciiTheme="minorHAnsi" w:hAnsiTheme="minorHAnsi" w:cstheme="minorHAnsi"/>
          <w:szCs w:val="22"/>
        </w:rPr>
        <w:t>S</w:t>
      </w:r>
      <w:r w:rsidR="00C0696E" w:rsidRPr="00B73BB0">
        <w:rPr>
          <w:rFonts w:asciiTheme="minorHAnsi" w:hAnsiTheme="minorHAnsi" w:cstheme="minorHAnsi"/>
          <w:szCs w:val="22"/>
        </w:rPr>
        <w:t>tructural</w:t>
      </w:r>
      <w:r w:rsidR="001B1BBB" w:rsidRPr="00B73BB0">
        <w:rPr>
          <w:rFonts w:asciiTheme="minorHAnsi" w:hAnsiTheme="minorHAnsi" w:cstheme="minorHAnsi"/>
          <w:szCs w:val="22"/>
        </w:rPr>
        <w:t xml:space="preserve"> </w:t>
      </w:r>
      <w:r w:rsidR="00D36DD5" w:rsidRPr="00B73BB0">
        <w:rPr>
          <w:rFonts w:asciiTheme="minorHAnsi" w:hAnsiTheme="minorHAnsi" w:cstheme="minorHAnsi"/>
          <w:szCs w:val="22"/>
        </w:rPr>
        <w:t>E</w:t>
      </w:r>
      <w:r w:rsidR="00931C1E" w:rsidRPr="00B73BB0">
        <w:rPr>
          <w:rFonts w:asciiTheme="minorHAnsi" w:hAnsiTheme="minorHAnsi" w:cstheme="minorHAnsi"/>
          <w:szCs w:val="22"/>
        </w:rPr>
        <w:t>poxy lining</w:t>
      </w:r>
      <w:bookmarkEnd w:id="3"/>
      <w:r w:rsidR="00931C1E" w:rsidRPr="00B73BB0">
        <w:rPr>
          <w:rFonts w:asciiTheme="minorHAnsi" w:hAnsiTheme="minorHAnsi" w:cstheme="minorHAnsi"/>
          <w:szCs w:val="22"/>
        </w:rPr>
        <w:t xml:space="preserve"> </w:t>
      </w:r>
      <w:r w:rsidR="001B1BBB" w:rsidRPr="00B73BB0">
        <w:rPr>
          <w:rFonts w:asciiTheme="minorHAnsi" w:hAnsiTheme="minorHAnsi" w:cstheme="minorHAnsi"/>
          <w:szCs w:val="22"/>
        </w:rPr>
        <w:t>work</w:t>
      </w:r>
      <w:r w:rsidR="00931C1E" w:rsidRPr="00B73BB0">
        <w:rPr>
          <w:rFonts w:asciiTheme="minorHAnsi" w:hAnsiTheme="minorHAnsi" w:cstheme="minorHAnsi"/>
          <w:szCs w:val="22"/>
        </w:rPr>
        <w:t xml:space="preserve"> to the entire interior </w:t>
      </w:r>
      <w:r w:rsidR="00D50B21" w:rsidRPr="00B73BB0">
        <w:rPr>
          <w:rFonts w:asciiTheme="minorHAnsi" w:hAnsiTheme="minorHAnsi" w:cstheme="minorHAnsi"/>
          <w:szCs w:val="22"/>
        </w:rPr>
        <w:t xml:space="preserve">surfaces </w:t>
      </w:r>
      <w:r w:rsidR="00931C1E" w:rsidRPr="00B73BB0">
        <w:rPr>
          <w:rFonts w:asciiTheme="minorHAnsi" w:hAnsiTheme="minorHAnsi" w:cstheme="minorHAnsi"/>
          <w:szCs w:val="22"/>
        </w:rPr>
        <w:t>of the</w:t>
      </w:r>
      <w:r w:rsidR="00D50B21" w:rsidRPr="00B73BB0">
        <w:rPr>
          <w:rFonts w:asciiTheme="minorHAnsi" w:hAnsiTheme="minorHAnsi" w:cstheme="minorHAnsi"/>
          <w:szCs w:val="22"/>
        </w:rPr>
        <w:t xml:space="preserve"> structures</w:t>
      </w:r>
      <w:r w:rsidR="00931C1E" w:rsidRPr="00B73BB0">
        <w:rPr>
          <w:rFonts w:asciiTheme="minorHAnsi" w:hAnsiTheme="minorHAnsi" w:cstheme="minorHAnsi"/>
          <w:szCs w:val="22"/>
        </w:rPr>
        <w:t xml:space="preserve"> as shown on drawings and specified herein.</w:t>
      </w:r>
    </w:p>
    <w:p w14:paraId="1734926E" w14:textId="57AA834F" w:rsidR="0076190F" w:rsidRPr="00B73BB0" w:rsidRDefault="0076190F" w:rsidP="0076190F">
      <w:pPr>
        <w:pStyle w:val="PR1"/>
        <w:numPr>
          <w:ilvl w:val="0"/>
          <w:numId w:val="0"/>
        </w:numPr>
        <w:tabs>
          <w:tab w:val="clear" w:pos="864"/>
          <w:tab w:val="clear" w:pos="936"/>
          <w:tab w:val="left" w:pos="900"/>
        </w:tabs>
        <w:rPr>
          <w:rFonts w:asciiTheme="minorHAnsi" w:hAnsiTheme="minorHAnsi" w:cstheme="minorHAnsi"/>
          <w:szCs w:val="22"/>
        </w:rPr>
      </w:pPr>
      <w:r w:rsidRPr="00B73BB0">
        <w:rPr>
          <w:rFonts w:asciiTheme="minorHAnsi" w:hAnsiTheme="minorHAnsi" w:cstheme="minorHAnsi"/>
          <w:szCs w:val="22"/>
        </w:rPr>
        <w:tab/>
        <w:t xml:space="preserve">This Section’s intent is to provide </w:t>
      </w:r>
      <w:r w:rsidR="00D265D7" w:rsidRPr="00B73BB0">
        <w:rPr>
          <w:rFonts w:asciiTheme="minorHAnsi" w:hAnsiTheme="minorHAnsi" w:cstheme="minorHAnsi"/>
          <w:szCs w:val="22"/>
        </w:rPr>
        <w:t xml:space="preserve">minimum </w:t>
      </w:r>
      <w:r w:rsidRPr="00B73BB0">
        <w:rPr>
          <w:rFonts w:asciiTheme="minorHAnsi" w:hAnsiTheme="minorHAnsi" w:cstheme="minorHAnsi"/>
          <w:szCs w:val="22"/>
        </w:rPr>
        <w:t xml:space="preserve">requirements of an installation of an ultra-high build, high strength, </w:t>
      </w:r>
      <w:r w:rsidR="00D36DD5" w:rsidRPr="00B73BB0">
        <w:rPr>
          <w:rFonts w:asciiTheme="minorHAnsi" w:hAnsiTheme="minorHAnsi" w:cstheme="minorHAnsi"/>
          <w:szCs w:val="22"/>
        </w:rPr>
        <w:t>s</w:t>
      </w:r>
      <w:r w:rsidRPr="00B73BB0">
        <w:rPr>
          <w:rFonts w:asciiTheme="minorHAnsi" w:hAnsiTheme="minorHAnsi" w:cstheme="minorHAnsi"/>
          <w:szCs w:val="22"/>
        </w:rPr>
        <w:t xml:space="preserve">tructural </w:t>
      </w:r>
      <w:r w:rsidR="00D36DD5" w:rsidRPr="00B73BB0">
        <w:rPr>
          <w:rFonts w:asciiTheme="minorHAnsi" w:hAnsiTheme="minorHAnsi" w:cstheme="minorHAnsi"/>
          <w:szCs w:val="22"/>
        </w:rPr>
        <w:t>e</w:t>
      </w:r>
      <w:r w:rsidRPr="00B73BB0">
        <w:rPr>
          <w:rFonts w:asciiTheme="minorHAnsi" w:hAnsiTheme="minorHAnsi" w:cstheme="minorHAnsi"/>
          <w:szCs w:val="22"/>
        </w:rPr>
        <w:t xml:space="preserve">poxy system; and the lining of newly installed, existing, and/or defective specified concrete/masonry structures and surfaces </w:t>
      </w:r>
      <w:r w:rsidR="00B06844" w:rsidRPr="00B73BB0">
        <w:rPr>
          <w:rFonts w:asciiTheme="minorHAnsi" w:hAnsiTheme="minorHAnsi" w:cstheme="minorHAnsi"/>
          <w:szCs w:val="22"/>
        </w:rPr>
        <w:t xml:space="preserve">in contact with potable water by an </w:t>
      </w:r>
      <w:r w:rsidRPr="00B73BB0">
        <w:rPr>
          <w:rFonts w:asciiTheme="minorHAnsi" w:hAnsiTheme="minorHAnsi" w:cstheme="minorHAnsi"/>
          <w:szCs w:val="22"/>
        </w:rPr>
        <w:t>applied and bonded application of high performance, 100% solids, ultra-high build, structural grade, applied fiber-reinforced-polymer (FRP) epoxy coating/lining system</w:t>
      </w:r>
      <w:r w:rsidR="00716DAF" w:rsidRPr="00B73BB0">
        <w:rPr>
          <w:rFonts w:asciiTheme="minorHAnsi" w:hAnsiTheme="minorHAnsi" w:cstheme="minorHAnsi"/>
          <w:szCs w:val="22"/>
        </w:rPr>
        <w:t xml:space="preserve"> (Structural Epoxy)</w:t>
      </w:r>
      <w:r w:rsidRPr="00B73BB0">
        <w:rPr>
          <w:rFonts w:asciiTheme="minorHAnsi" w:hAnsiTheme="minorHAnsi" w:cstheme="minorHAnsi"/>
          <w:szCs w:val="22"/>
        </w:rPr>
        <w:t>.</w:t>
      </w:r>
    </w:p>
    <w:p w14:paraId="5DC14EE9" w14:textId="6FC9FCF6" w:rsidR="007E0FD5" w:rsidRPr="00B73BB0" w:rsidRDefault="007E0FD5" w:rsidP="0076190F">
      <w:pPr>
        <w:pStyle w:val="PR1"/>
        <w:numPr>
          <w:ilvl w:val="0"/>
          <w:numId w:val="0"/>
        </w:numPr>
        <w:tabs>
          <w:tab w:val="clear" w:pos="864"/>
          <w:tab w:val="clear" w:pos="936"/>
          <w:tab w:val="left" w:pos="900"/>
        </w:tabs>
        <w:rPr>
          <w:rFonts w:asciiTheme="minorHAnsi" w:hAnsiTheme="minorHAnsi" w:cstheme="minorHAnsi"/>
          <w:szCs w:val="22"/>
        </w:rPr>
      </w:pPr>
      <w:r w:rsidRPr="00B73BB0">
        <w:rPr>
          <w:rFonts w:asciiTheme="minorHAnsi" w:hAnsiTheme="minorHAnsi" w:cstheme="minorHAnsi"/>
          <w:szCs w:val="22"/>
        </w:rPr>
        <w:tab/>
        <w:t xml:space="preserve">This Section’s intent is for concrete and/or other masonry </w:t>
      </w:r>
      <w:r w:rsidR="007960A2" w:rsidRPr="00B73BB0">
        <w:rPr>
          <w:rFonts w:asciiTheme="minorHAnsi" w:hAnsiTheme="minorHAnsi" w:cstheme="minorHAnsi"/>
          <w:szCs w:val="22"/>
        </w:rPr>
        <w:t xml:space="preserve">drinking water storage </w:t>
      </w:r>
      <w:r w:rsidRPr="00B73BB0">
        <w:rPr>
          <w:rFonts w:asciiTheme="minorHAnsi" w:hAnsiTheme="minorHAnsi" w:cstheme="minorHAnsi"/>
          <w:szCs w:val="22"/>
        </w:rPr>
        <w:t xml:space="preserve">structures in contact with </w:t>
      </w:r>
      <w:r w:rsidR="00B06844" w:rsidRPr="00B73BB0">
        <w:rPr>
          <w:rFonts w:asciiTheme="minorHAnsi" w:hAnsiTheme="minorHAnsi" w:cstheme="minorHAnsi"/>
          <w:szCs w:val="22"/>
        </w:rPr>
        <w:t>potable water</w:t>
      </w:r>
      <w:r w:rsidR="007960A2" w:rsidRPr="00B73BB0">
        <w:rPr>
          <w:rFonts w:asciiTheme="minorHAnsi" w:hAnsiTheme="minorHAnsi" w:cstheme="minorHAnsi"/>
          <w:szCs w:val="22"/>
        </w:rPr>
        <w:t xml:space="preserve">.  Lining system specified herein is classified to </w:t>
      </w:r>
      <w:bookmarkStart w:id="4" w:name="_Hlk118187468"/>
      <w:r w:rsidR="007960A2" w:rsidRPr="00B73BB0">
        <w:rPr>
          <w:rFonts w:asciiTheme="minorHAnsi" w:hAnsiTheme="minorHAnsi" w:cstheme="minorHAnsi"/>
          <w:szCs w:val="22"/>
        </w:rPr>
        <w:t>ANSI/NSF Standard 61</w:t>
      </w:r>
      <w:bookmarkEnd w:id="4"/>
      <w:r w:rsidR="007960A2" w:rsidRPr="00B73BB0">
        <w:rPr>
          <w:rFonts w:asciiTheme="minorHAnsi" w:hAnsiTheme="minorHAnsi" w:cstheme="minorHAnsi"/>
          <w:szCs w:val="22"/>
        </w:rPr>
        <w:t>, and the extraction requirements of NSF/ANSI/CAN 600 for use in potable water storage.</w:t>
      </w:r>
    </w:p>
    <w:p w14:paraId="7D399F17" w14:textId="23544547" w:rsidR="00DB7E89" w:rsidRPr="00B73BB0" w:rsidRDefault="0076190F" w:rsidP="0076190F">
      <w:pPr>
        <w:pStyle w:val="PR1"/>
        <w:numPr>
          <w:ilvl w:val="0"/>
          <w:numId w:val="0"/>
        </w:numPr>
        <w:tabs>
          <w:tab w:val="clear" w:pos="864"/>
          <w:tab w:val="clear" w:pos="936"/>
          <w:tab w:val="left" w:pos="900"/>
        </w:tabs>
        <w:rPr>
          <w:rFonts w:asciiTheme="minorHAnsi" w:hAnsiTheme="minorHAnsi" w:cstheme="minorHAnsi"/>
          <w:szCs w:val="22"/>
        </w:rPr>
      </w:pPr>
      <w:r w:rsidRPr="00B73BB0">
        <w:rPr>
          <w:rFonts w:asciiTheme="minorHAnsi" w:hAnsiTheme="minorHAnsi" w:cstheme="minorHAnsi"/>
          <w:szCs w:val="22"/>
        </w:rPr>
        <w:tab/>
      </w:r>
      <w:r w:rsidR="00DB7E89" w:rsidRPr="00B73BB0">
        <w:rPr>
          <w:rFonts w:asciiTheme="minorHAnsi" w:hAnsiTheme="minorHAnsi" w:cstheme="minorHAnsi"/>
          <w:szCs w:val="22"/>
        </w:rPr>
        <w:t>Structural Epoxy minimum film thickness specified herein is designed and intended for applied</w:t>
      </w:r>
      <w:r w:rsidRPr="00B73BB0">
        <w:rPr>
          <w:rFonts w:asciiTheme="minorHAnsi" w:hAnsiTheme="minorHAnsi" w:cstheme="minorHAnsi"/>
          <w:szCs w:val="22"/>
        </w:rPr>
        <w:t xml:space="preserve"> </w:t>
      </w:r>
      <w:r w:rsidR="00DB7E89" w:rsidRPr="00B73BB0">
        <w:rPr>
          <w:rFonts w:asciiTheme="minorHAnsi" w:hAnsiTheme="minorHAnsi" w:cstheme="minorHAnsi"/>
          <w:szCs w:val="22"/>
        </w:rPr>
        <w:t>and bonded coating/lining, delivering barrier protection with high mechanical strength with a reinforced film to bridge and seal against low pressure forces of effective lateral earth pressure, moisture vapor transmission (MVT), hydrostatic head pressure, and inflow and infiltration (I&amp;I) once cured; while protecting from effluent and H</w:t>
      </w:r>
      <w:r w:rsidR="00DB7E89" w:rsidRPr="00B73BB0">
        <w:rPr>
          <w:rFonts w:asciiTheme="minorHAnsi" w:hAnsiTheme="minorHAnsi" w:cstheme="minorHAnsi"/>
          <w:szCs w:val="22"/>
          <w:vertAlign w:val="subscript"/>
        </w:rPr>
        <w:t>2</w:t>
      </w:r>
      <w:r w:rsidR="00DB7E89" w:rsidRPr="00B73BB0">
        <w:rPr>
          <w:rFonts w:asciiTheme="minorHAnsi" w:hAnsiTheme="minorHAnsi" w:cstheme="minorHAnsi"/>
          <w:szCs w:val="22"/>
        </w:rPr>
        <w:t xml:space="preserve">S. Design thickness herein also accounts for long term performance; as unintentionally there may be circumstances that may prevent bonding in certain areas that an engineered Structural Epoxy is designed to bridge (with limitations), whereas non-structural coatings may not. Not intended: excessive or high-pressure forces and loading, or other force considerations for full structural reinstatement without a qualified assessment with calculated, verified and </w:t>
      </w:r>
      <w:r w:rsidR="006E5DAF" w:rsidRPr="00B73BB0">
        <w:rPr>
          <w:rFonts w:asciiTheme="minorHAnsi" w:hAnsiTheme="minorHAnsi" w:cstheme="minorHAnsi"/>
          <w:szCs w:val="22"/>
        </w:rPr>
        <w:t>adjusted</w:t>
      </w:r>
      <w:r w:rsidR="00DB7E89" w:rsidRPr="00B73BB0">
        <w:rPr>
          <w:rFonts w:asciiTheme="minorHAnsi" w:hAnsiTheme="minorHAnsi" w:cstheme="minorHAnsi"/>
          <w:szCs w:val="22"/>
        </w:rPr>
        <w:t xml:space="preserve"> structural thickness calculations performed</w:t>
      </w:r>
      <w:r w:rsidR="008D332E" w:rsidRPr="00B73BB0">
        <w:rPr>
          <w:rFonts w:asciiTheme="minorHAnsi" w:hAnsiTheme="minorHAnsi" w:cstheme="minorHAnsi"/>
          <w:szCs w:val="22"/>
        </w:rPr>
        <w:t xml:space="preserve"> and certified</w:t>
      </w:r>
      <w:r w:rsidR="00DB7E89" w:rsidRPr="00B73BB0">
        <w:rPr>
          <w:rFonts w:asciiTheme="minorHAnsi" w:hAnsiTheme="minorHAnsi" w:cstheme="minorHAnsi"/>
          <w:szCs w:val="22"/>
        </w:rPr>
        <w:t xml:space="preserve"> by a</w:t>
      </w:r>
      <w:r w:rsidR="008D332E" w:rsidRPr="00B73BB0">
        <w:rPr>
          <w:rFonts w:asciiTheme="minorHAnsi" w:hAnsiTheme="minorHAnsi" w:cstheme="minorHAnsi"/>
          <w:szCs w:val="22"/>
        </w:rPr>
        <w:t xml:space="preserve"> registered</w:t>
      </w:r>
      <w:r w:rsidR="00DB7E89" w:rsidRPr="00B73BB0">
        <w:rPr>
          <w:rFonts w:asciiTheme="minorHAnsi" w:hAnsiTheme="minorHAnsi" w:cstheme="minorHAnsi"/>
          <w:szCs w:val="22"/>
        </w:rPr>
        <w:t xml:space="preserve"> </w:t>
      </w:r>
      <w:r w:rsidR="006E5DAF" w:rsidRPr="00B73BB0">
        <w:rPr>
          <w:rFonts w:asciiTheme="minorHAnsi" w:hAnsiTheme="minorHAnsi" w:cstheme="minorHAnsi"/>
          <w:szCs w:val="22"/>
        </w:rPr>
        <w:t>P</w:t>
      </w:r>
      <w:r w:rsidR="00DB7E89" w:rsidRPr="00B73BB0">
        <w:rPr>
          <w:rFonts w:asciiTheme="minorHAnsi" w:hAnsiTheme="minorHAnsi" w:cstheme="minorHAnsi"/>
          <w:szCs w:val="22"/>
        </w:rPr>
        <w:t xml:space="preserve">rofessional </w:t>
      </w:r>
      <w:r w:rsidR="006E5DAF" w:rsidRPr="00B73BB0">
        <w:rPr>
          <w:rFonts w:asciiTheme="minorHAnsi" w:hAnsiTheme="minorHAnsi" w:cstheme="minorHAnsi"/>
          <w:szCs w:val="22"/>
        </w:rPr>
        <w:t>E</w:t>
      </w:r>
      <w:r w:rsidR="00DB7E89" w:rsidRPr="00B73BB0">
        <w:rPr>
          <w:rFonts w:asciiTheme="minorHAnsi" w:hAnsiTheme="minorHAnsi" w:cstheme="minorHAnsi"/>
          <w:szCs w:val="22"/>
        </w:rPr>
        <w:t>ngineer</w:t>
      </w:r>
      <w:r w:rsidR="006E5DAF" w:rsidRPr="00B73BB0">
        <w:rPr>
          <w:rFonts w:asciiTheme="minorHAnsi" w:hAnsiTheme="minorHAnsi" w:cstheme="minorHAnsi"/>
          <w:szCs w:val="22"/>
        </w:rPr>
        <w:t xml:space="preserve"> (</w:t>
      </w:r>
      <w:r w:rsidR="00DB7E89" w:rsidRPr="00B73BB0">
        <w:rPr>
          <w:rFonts w:asciiTheme="minorHAnsi" w:hAnsiTheme="minorHAnsi" w:cstheme="minorHAnsi"/>
          <w:szCs w:val="22"/>
        </w:rPr>
        <w:t>film or system thicknesses may change depending on types of forces, force values and other variables, engineering assessments and calculations</w:t>
      </w:r>
      <w:r w:rsidR="006E5DAF" w:rsidRPr="00B73BB0">
        <w:rPr>
          <w:rFonts w:asciiTheme="minorHAnsi" w:hAnsiTheme="minorHAnsi" w:cstheme="minorHAnsi"/>
          <w:szCs w:val="22"/>
        </w:rPr>
        <w:t>)</w:t>
      </w:r>
      <w:r w:rsidR="00DB7E89" w:rsidRPr="00B73BB0">
        <w:rPr>
          <w:rFonts w:asciiTheme="minorHAnsi" w:hAnsiTheme="minorHAnsi" w:cstheme="minorHAnsi"/>
          <w:szCs w:val="22"/>
        </w:rPr>
        <w:t>.</w:t>
      </w:r>
    </w:p>
    <w:p w14:paraId="1022ABE0" w14:textId="3ABA0828" w:rsidR="00C80566" w:rsidRPr="00B73BB0" w:rsidRDefault="000F5291" w:rsidP="000F5291">
      <w:pPr>
        <w:pStyle w:val="PR1"/>
        <w:numPr>
          <w:ilvl w:val="0"/>
          <w:numId w:val="0"/>
        </w:numPr>
        <w:tabs>
          <w:tab w:val="clear" w:pos="864"/>
          <w:tab w:val="clear" w:pos="936"/>
          <w:tab w:val="left" w:pos="900"/>
        </w:tabs>
        <w:rPr>
          <w:rFonts w:asciiTheme="minorHAnsi" w:hAnsiTheme="minorHAnsi" w:cstheme="minorHAnsi"/>
          <w:szCs w:val="22"/>
        </w:rPr>
      </w:pPr>
      <w:r w:rsidRPr="00B73BB0">
        <w:rPr>
          <w:rFonts w:asciiTheme="minorHAnsi" w:hAnsiTheme="minorHAnsi" w:cstheme="minorHAnsi"/>
          <w:szCs w:val="22"/>
        </w:rPr>
        <w:tab/>
      </w:r>
      <w:r w:rsidR="00C80566" w:rsidRPr="00B73BB0">
        <w:rPr>
          <w:rFonts w:asciiTheme="minorHAnsi" w:hAnsiTheme="minorHAnsi" w:cstheme="minorHAnsi"/>
          <w:szCs w:val="22"/>
        </w:rPr>
        <w:t xml:space="preserve">Types of </w:t>
      </w:r>
      <w:r w:rsidR="004030F5" w:rsidRPr="00B73BB0">
        <w:rPr>
          <w:rFonts w:asciiTheme="minorHAnsi" w:hAnsiTheme="minorHAnsi" w:cstheme="minorHAnsi"/>
          <w:szCs w:val="22"/>
        </w:rPr>
        <w:t>Structural Epoxy</w:t>
      </w:r>
      <w:r w:rsidR="00C80566" w:rsidRPr="00B73BB0">
        <w:rPr>
          <w:rFonts w:asciiTheme="minorHAnsi" w:hAnsiTheme="minorHAnsi" w:cstheme="minorHAnsi"/>
          <w:szCs w:val="22"/>
        </w:rPr>
        <w:t xml:space="preserve"> </w:t>
      </w:r>
      <w:r w:rsidR="00926F3A" w:rsidRPr="00B73BB0">
        <w:rPr>
          <w:rFonts w:asciiTheme="minorHAnsi" w:hAnsiTheme="minorHAnsi" w:cstheme="minorHAnsi"/>
          <w:szCs w:val="22"/>
        </w:rPr>
        <w:t>lining</w:t>
      </w:r>
      <w:r w:rsidR="00C80566" w:rsidRPr="00B73BB0">
        <w:rPr>
          <w:rFonts w:asciiTheme="minorHAnsi" w:hAnsiTheme="minorHAnsi" w:cstheme="minorHAnsi"/>
          <w:szCs w:val="22"/>
        </w:rPr>
        <w:t xml:space="preserve"> for concrete Work required include but are not necessarily limited to the following:</w:t>
      </w:r>
    </w:p>
    <w:p w14:paraId="3EADCE5B" w14:textId="148FB87E" w:rsidR="004E4C59" w:rsidRPr="00B73BB0" w:rsidRDefault="004E4C59" w:rsidP="00013D9F">
      <w:pPr>
        <w:pStyle w:val="PR2"/>
        <w:spacing w:after="120"/>
        <w:ind w:firstLine="0"/>
        <w:contextualSpacing w:val="0"/>
        <w:rPr>
          <w:rFonts w:asciiTheme="minorHAnsi" w:hAnsiTheme="minorHAnsi" w:cstheme="minorHAnsi"/>
          <w:szCs w:val="22"/>
        </w:rPr>
      </w:pPr>
      <w:r w:rsidRPr="00B73BB0">
        <w:rPr>
          <w:rFonts w:asciiTheme="minorHAnsi" w:hAnsiTheme="minorHAnsi" w:cstheme="minorHAnsi"/>
          <w:szCs w:val="22"/>
        </w:rPr>
        <w:t xml:space="preserve">Hydraulic </w:t>
      </w:r>
      <w:r w:rsidR="008A1870" w:rsidRPr="00B73BB0">
        <w:rPr>
          <w:rFonts w:asciiTheme="minorHAnsi" w:hAnsiTheme="minorHAnsi" w:cstheme="minorHAnsi"/>
          <w:szCs w:val="22"/>
        </w:rPr>
        <w:t>water plug</w:t>
      </w:r>
    </w:p>
    <w:p w14:paraId="1D287D67" w14:textId="3F4E7447" w:rsidR="00D50B21" w:rsidRPr="00B73BB0" w:rsidRDefault="00712D55" w:rsidP="00013D9F">
      <w:pPr>
        <w:pStyle w:val="PR2"/>
        <w:spacing w:after="120"/>
        <w:ind w:firstLine="0"/>
        <w:contextualSpacing w:val="0"/>
        <w:rPr>
          <w:rFonts w:asciiTheme="minorHAnsi" w:hAnsiTheme="minorHAnsi" w:cstheme="minorHAnsi"/>
          <w:szCs w:val="22"/>
        </w:rPr>
      </w:pPr>
      <w:r w:rsidRPr="00B73BB0">
        <w:rPr>
          <w:rFonts w:asciiTheme="minorHAnsi" w:hAnsiTheme="minorHAnsi" w:cstheme="minorHAnsi"/>
          <w:szCs w:val="22"/>
        </w:rPr>
        <w:t>C</w:t>
      </w:r>
      <w:r w:rsidR="00C80566" w:rsidRPr="00B73BB0">
        <w:rPr>
          <w:rFonts w:asciiTheme="minorHAnsi" w:hAnsiTheme="minorHAnsi" w:cstheme="minorHAnsi"/>
          <w:szCs w:val="22"/>
        </w:rPr>
        <w:t xml:space="preserve">ementitious </w:t>
      </w:r>
      <w:r w:rsidR="0034048E" w:rsidRPr="00B73BB0">
        <w:rPr>
          <w:rFonts w:asciiTheme="minorHAnsi" w:hAnsiTheme="minorHAnsi" w:cstheme="minorHAnsi"/>
          <w:szCs w:val="22"/>
        </w:rPr>
        <w:t>repair mortar</w:t>
      </w:r>
      <w:r w:rsidR="00905643" w:rsidRPr="00B73BB0">
        <w:rPr>
          <w:rFonts w:asciiTheme="minorHAnsi" w:hAnsiTheme="minorHAnsi" w:cstheme="minorHAnsi"/>
          <w:szCs w:val="22"/>
        </w:rPr>
        <w:t xml:space="preserve">  </w:t>
      </w:r>
    </w:p>
    <w:p w14:paraId="355FA7C5" w14:textId="7074BA5D" w:rsidR="00C80566" w:rsidRPr="00B73BB0" w:rsidRDefault="00D50B21" w:rsidP="00013D9F">
      <w:pPr>
        <w:pStyle w:val="PR2"/>
        <w:spacing w:after="120"/>
        <w:ind w:firstLine="0"/>
        <w:contextualSpacing w:val="0"/>
        <w:rPr>
          <w:rFonts w:asciiTheme="minorHAnsi" w:hAnsiTheme="minorHAnsi" w:cstheme="minorHAnsi"/>
          <w:szCs w:val="22"/>
        </w:rPr>
      </w:pPr>
      <w:r w:rsidRPr="00B73BB0">
        <w:rPr>
          <w:rFonts w:asciiTheme="minorHAnsi" w:hAnsiTheme="minorHAnsi" w:cstheme="minorHAnsi"/>
          <w:szCs w:val="22"/>
        </w:rPr>
        <w:lastRenderedPageBreak/>
        <w:t>E</w:t>
      </w:r>
      <w:r w:rsidR="00905643" w:rsidRPr="00B73BB0">
        <w:rPr>
          <w:rFonts w:asciiTheme="minorHAnsi" w:hAnsiTheme="minorHAnsi" w:cstheme="minorHAnsi"/>
          <w:szCs w:val="22"/>
        </w:rPr>
        <w:t>poxy</w:t>
      </w:r>
      <w:r w:rsidRPr="00B73BB0">
        <w:rPr>
          <w:rFonts w:asciiTheme="minorHAnsi" w:hAnsiTheme="minorHAnsi" w:cstheme="minorHAnsi"/>
          <w:szCs w:val="22"/>
        </w:rPr>
        <w:t xml:space="preserve"> </w:t>
      </w:r>
      <w:r w:rsidR="00905643" w:rsidRPr="00B73BB0">
        <w:rPr>
          <w:rFonts w:asciiTheme="minorHAnsi" w:hAnsiTheme="minorHAnsi" w:cstheme="minorHAnsi"/>
          <w:szCs w:val="22"/>
        </w:rPr>
        <w:t>cementitious resurfacer</w:t>
      </w:r>
    </w:p>
    <w:p w14:paraId="3F59CC49" w14:textId="7202CA83" w:rsidR="008A1870" w:rsidRPr="00B73BB0" w:rsidRDefault="00712D55" w:rsidP="00583BFD">
      <w:pPr>
        <w:pStyle w:val="PR2"/>
        <w:spacing w:after="120"/>
        <w:ind w:firstLine="0"/>
        <w:contextualSpacing w:val="0"/>
        <w:rPr>
          <w:rFonts w:asciiTheme="minorHAnsi" w:hAnsiTheme="minorHAnsi" w:cstheme="minorHAnsi"/>
          <w:szCs w:val="22"/>
        </w:rPr>
      </w:pPr>
      <w:r w:rsidRPr="00B73BB0">
        <w:rPr>
          <w:rFonts w:asciiTheme="minorHAnsi" w:hAnsiTheme="minorHAnsi" w:cstheme="minorHAnsi"/>
          <w:szCs w:val="22"/>
        </w:rPr>
        <w:t>S</w:t>
      </w:r>
      <w:r w:rsidR="008A1870" w:rsidRPr="00B73BB0">
        <w:rPr>
          <w:rFonts w:asciiTheme="minorHAnsi" w:hAnsiTheme="minorHAnsi" w:cstheme="minorHAnsi"/>
          <w:szCs w:val="22"/>
        </w:rPr>
        <w:t xml:space="preserve">tructural epoxy lining </w:t>
      </w:r>
    </w:p>
    <w:p w14:paraId="5AF96A80" w14:textId="3187BC91" w:rsidR="00571103" w:rsidRPr="00B73BB0" w:rsidRDefault="00905643" w:rsidP="00583BFD">
      <w:pPr>
        <w:pStyle w:val="PR2"/>
        <w:spacing w:after="120"/>
        <w:ind w:firstLine="0"/>
        <w:contextualSpacing w:val="0"/>
        <w:rPr>
          <w:rFonts w:asciiTheme="minorHAnsi" w:hAnsiTheme="minorHAnsi" w:cstheme="minorHAnsi"/>
          <w:szCs w:val="22"/>
        </w:rPr>
      </w:pPr>
      <w:r w:rsidRPr="00B73BB0">
        <w:rPr>
          <w:rFonts w:asciiTheme="minorHAnsi" w:hAnsiTheme="minorHAnsi" w:cstheme="minorHAnsi"/>
          <w:szCs w:val="22"/>
        </w:rPr>
        <w:t>Miscellaneous materials</w:t>
      </w:r>
    </w:p>
    <w:p w14:paraId="2D779CEC" w14:textId="77777777" w:rsidR="00571103" w:rsidRPr="00B73BB0" w:rsidRDefault="00571103" w:rsidP="00013D9F">
      <w:pPr>
        <w:pStyle w:val="PR1"/>
        <w:spacing w:before="240" w:after="120"/>
        <w:ind w:hanging="36"/>
        <w:rPr>
          <w:rFonts w:asciiTheme="minorHAnsi" w:hAnsiTheme="minorHAnsi" w:cstheme="minorHAnsi"/>
          <w:szCs w:val="22"/>
        </w:rPr>
      </w:pPr>
      <w:r w:rsidRPr="00B73BB0">
        <w:rPr>
          <w:rFonts w:asciiTheme="minorHAnsi" w:hAnsiTheme="minorHAnsi" w:cstheme="minorHAnsi"/>
          <w:szCs w:val="22"/>
        </w:rPr>
        <w:t>Coordination:</w:t>
      </w:r>
    </w:p>
    <w:p w14:paraId="60CBDD34" w14:textId="77777777" w:rsidR="0021039F" w:rsidRPr="00B73BB0" w:rsidRDefault="00571103" w:rsidP="00905643">
      <w:pPr>
        <w:pStyle w:val="PR2"/>
        <w:tabs>
          <w:tab w:val="clear" w:pos="1440"/>
          <w:tab w:val="left" w:pos="2160"/>
        </w:tabs>
        <w:ind w:left="2160" w:hanging="720"/>
        <w:contextualSpacing w:val="0"/>
        <w:rPr>
          <w:rFonts w:asciiTheme="minorHAnsi" w:hAnsiTheme="minorHAnsi" w:cstheme="minorHAnsi"/>
          <w:szCs w:val="22"/>
        </w:rPr>
      </w:pPr>
      <w:r w:rsidRPr="00B73BB0">
        <w:rPr>
          <w:rFonts w:asciiTheme="minorHAnsi" w:hAnsiTheme="minorHAnsi" w:cstheme="minorHAnsi"/>
          <w:szCs w:val="22"/>
        </w:rPr>
        <w:t xml:space="preserve">Coordinate </w:t>
      </w:r>
      <w:r w:rsidR="0033001F" w:rsidRPr="00B73BB0">
        <w:rPr>
          <w:rFonts w:asciiTheme="minorHAnsi" w:hAnsiTheme="minorHAnsi" w:cstheme="minorHAnsi"/>
          <w:szCs w:val="22"/>
        </w:rPr>
        <w:t>surface preparation of substrates to avoid</w:t>
      </w:r>
      <w:r w:rsidR="008D65BB" w:rsidRPr="00B73BB0">
        <w:rPr>
          <w:rFonts w:asciiTheme="minorHAnsi" w:hAnsiTheme="minorHAnsi" w:cstheme="minorHAnsi"/>
          <w:szCs w:val="22"/>
        </w:rPr>
        <w:t xml:space="preserve"> later difficulty or delay in </w:t>
      </w:r>
      <w:r w:rsidR="0033001F" w:rsidRPr="00B73BB0">
        <w:rPr>
          <w:rFonts w:asciiTheme="minorHAnsi" w:hAnsiTheme="minorHAnsi" w:cstheme="minorHAnsi"/>
          <w:szCs w:val="22"/>
        </w:rPr>
        <w:t>performing the Work of this Section.</w:t>
      </w:r>
    </w:p>
    <w:p w14:paraId="07F1FB12" w14:textId="26EAE5FB" w:rsidR="0033001F" w:rsidRPr="00B73BB0" w:rsidRDefault="0033001F" w:rsidP="00905643">
      <w:pPr>
        <w:pStyle w:val="PR2"/>
        <w:tabs>
          <w:tab w:val="clear" w:pos="1440"/>
          <w:tab w:val="left" w:pos="2160"/>
        </w:tabs>
        <w:ind w:left="2160" w:hanging="720"/>
        <w:contextualSpacing w:val="0"/>
        <w:rPr>
          <w:rFonts w:asciiTheme="minorHAnsi" w:hAnsiTheme="minorHAnsi" w:cstheme="minorHAnsi"/>
          <w:szCs w:val="22"/>
        </w:rPr>
      </w:pPr>
      <w:r w:rsidRPr="00B73BB0">
        <w:rPr>
          <w:rFonts w:asciiTheme="minorHAnsi" w:hAnsiTheme="minorHAnsi" w:cstheme="minorHAnsi"/>
          <w:szCs w:val="22"/>
        </w:rPr>
        <w:t>Review installation procedures under other Sections and coordinate the inst</w:t>
      </w:r>
      <w:r w:rsidR="00C31023" w:rsidRPr="00B73BB0">
        <w:rPr>
          <w:rFonts w:asciiTheme="minorHAnsi" w:hAnsiTheme="minorHAnsi" w:cstheme="minorHAnsi"/>
          <w:szCs w:val="22"/>
        </w:rPr>
        <w:t>a</w:t>
      </w:r>
      <w:r w:rsidRPr="00B73BB0">
        <w:rPr>
          <w:rFonts w:asciiTheme="minorHAnsi" w:hAnsiTheme="minorHAnsi" w:cstheme="minorHAnsi"/>
          <w:szCs w:val="22"/>
        </w:rPr>
        <w:t xml:space="preserve">llation of items that must be installed prior to application of the </w:t>
      </w:r>
      <w:r w:rsidR="004030F5" w:rsidRPr="00B73BB0">
        <w:rPr>
          <w:rFonts w:asciiTheme="minorHAnsi" w:hAnsiTheme="minorHAnsi" w:cstheme="minorHAnsi"/>
          <w:szCs w:val="22"/>
        </w:rPr>
        <w:t>Structural Epoxy</w:t>
      </w:r>
      <w:r w:rsidRPr="00B73BB0">
        <w:rPr>
          <w:rFonts w:asciiTheme="minorHAnsi" w:hAnsiTheme="minorHAnsi" w:cstheme="minorHAnsi"/>
          <w:szCs w:val="22"/>
        </w:rPr>
        <w:t xml:space="preserve"> </w:t>
      </w:r>
      <w:r w:rsidR="00926F3A" w:rsidRPr="00B73BB0">
        <w:rPr>
          <w:rFonts w:asciiTheme="minorHAnsi" w:hAnsiTheme="minorHAnsi" w:cstheme="minorHAnsi"/>
          <w:szCs w:val="22"/>
        </w:rPr>
        <w:t>lining</w:t>
      </w:r>
      <w:r w:rsidR="002F790F" w:rsidRPr="00B73BB0">
        <w:rPr>
          <w:rFonts w:asciiTheme="minorHAnsi" w:hAnsiTheme="minorHAnsi" w:cstheme="minorHAnsi"/>
          <w:szCs w:val="22"/>
        </w:rPr>
        <w:t>.</w:t>
      </w:r>
    </w:p>
    <w:p w14:paraId="61C5E43C" w14:textId="3BBC0F55" w:rsidR="00751366" w:rsidRPr="00B73BB0" w:rsidRDefault="00751366" w:rsidP="00905643">
      <w:pPr>
        <w:pStyle w:val="PR2"/>
        <w:tabs>
          <w:tab w:val="clear" w:pos="1440"/>
          <w:tab w:val="left" w:pos="2160"/>
        </w:tabs>
        <w:ind w:left="2160" w:hanging="720"/>
        <w:contextualSpacing w:val="0"/>
        <w:rPr>
          <w:rFonts w:asciiTheme="minorHAnsi" w:hAnsiTheme="minorHAnsi" w:cstheme="minorHAnsi"/>
          <w:szCs w:val="22"/>
        </w:rPr>
      </w:pPr>
      <w:r w:rsidRPr="00B73BB0">
        <w:rPr>
          <w:rFonts w:asciiTheme="minorHAnsi" w:hAnsiTheme="minorHAnsi" w:cstheme="minorHAnsi"/>
          <w:szCs w:val="22"/>
        </w:rPr>
        <w:t xml:space="preserve">The </w:t>
      </w:r>
      <w:r w:rsidR="00834F72" w:rsidRPr="00B73BB0">
        <w:rPr>
          <w:rFonts w:asciiTheme="minorHAnsi" w:hAnsiTheme="minorHAnsi" w:cstheme="minorHAnsi"/>
          <w:szCs w:val="22"/>
        </w:rPr>
        <w:t>Contractor</w:t>
      </w:r>
      <w:r w:rsidRPr="00B73BB0">
        <w:rPr>
          <w:rFonts w:asciiTheme="minorHAnsi" w:hAnsiTheme="minorHAnsi" w:cstheme="minorHAnsi"/>
          <w:szCs w:val="22"/>
        </w:rPr>
        <w:t xml:space="preserve"> shall coordinate with E</w:t>
      </w:r>
      <w:r w:rsidR="00834F72" w:rsidRPr="00B73BB0">
        <w:rPr>
          <w:rFonts w:asciiTheme="minorHAnsi" w:hAnsiTheme="minorHAnsi" w:cstheme="minorHAnsi"/>
          <w:szCs w:val="22"/>
        </w:rPr>
        <w:t>ngineer</w:t>
      </w:r>
      <w:r w:rsidRPr="00B73BB0">
        <w:rPr>
          <w:rFonts w:asciiTheme="minorHAnsi" w:hAnsiTheme="minorHAnsi" w:cstheme="minorHAnsi"/>
          <w:szCs w:val="22"/>
        </w:rPr>
        <w:t xml:space="preserve"> regarding the availability of work areas, completion times, safety, access</w:t>
      </w:r>
      <w:r w:rsidR="00B33DBD" w:rsidRPr="00B73BB0">
        <w:rPr>
          <w:rFonts w:asciiTheme="minorHAnsi" w:hAnsiTheme="minorHAnsi" w:cstheme="minorHAnsi"/>
          <w:szCs w:val="22"/>
        </w:rPr>
        <w:t>,</w:t>
      </w:r>
      <w:r w:rsidRPr="00B73BB0">
        <w:rPr>
          <w:rFonts w:asciiTheme="minorHAnsi" w:hAnsiTheme="minorHAnsi" w:cstheme="minorHAnsi"/>
          <w:szCs w:val="22"/>
        </w:rPr>
        <w:t xml:space="preserve"> and other factors whi</w:t>
      </w:r>
      <w:r w:rsidR="002F790F" w:rsidRPr="00B73BB0">
        <w:rPr>
          <w:rFonts w:asciiTheme="minorHAnsi" w:hAnsiTheme="minorHAnsi" w:cstheme="minorHAnsi"/>
          <w:szCs w:val="22"/>
        </w:rPr>
        <w:t>ch can impact plant operations.</w:t>
      </w:r>
    </w:p>
    <w:p w14:paraId="7FD1BC57" w14:textId="77777777" w:rsidR="00B51E86" w:rsidRPr="00B73BB0" w:rsidRDefault="002F790F" w:rsidP="009B6BF3">
      <w:pPr>
        <w:pStyle w:val="PR1"/>
        <w:ind w:hanging="36"/>
        <w:rPr>
          <w:rFonts w:asciiTheme="minorHAnsi" w:hAnsiTheme="minorHAnsi" w:cstheme="minorHAnsi"/>
          <w:szCs w:val="22"/>
        </w:rPr>
      </w:pPr>
      <w:r w:rsidRPr="00B73BB0">
        <w:rPr>
          <w:rFonts w:asciiTheme="minorHAnsi" w:hAnsiTheme="minorHAnsi" w:cstheme="minorHAnsi"/>
          <w:szCs w:val="22"/>
        </w:rPr>
        <w:t>Related Sections:</w:t>
      </w:r>
    </w:p>
    <w:p w14:paraId="2C33610C" w14:textId="77777777" w:rsidR="002F140D" w:rsidRPr="00B73BB0" w:rsidRDefault="002F140D" w:rsidP="009B6BF3">
      <w:pPr>
        <w:pStyle w:val="PR2"/>
        <w:spacing w:after="120"/>
        <w:ind w:firstLine="0"/>
        <w:contextualSpacing w:val="0"/>
        <w:rPr>
          <w:rFonts w:asciiTheme="minorHAnsi" w:hAnsiTheme="minorHAnsi" w:cstheme="minorHAnsi"/>
          <w:szCs w:val="22"/>
        </w:rPr>
      </w:pPr>
      <w:r w:rsidRPr="00B73BB0">
        <w:rPr>
          <w:rFonts w:asciiTheme="minorHAnsi" w:hAnsiTheme="minorHAnsi" w:cstheme="minorHAnsi"/>
          <w:szCs w:val="22"/>
        </w:rPr>
        <w:t>Section 01300, Submittals</w:t>
      </w:r>
    </w:p>
    <w:p w14:paraId="4A1EE48C" w14:textId="77777777" w:rsidR="002F140D" w:rsidRPr="00B73BB0" w:rsidRDefault="002F140D" w:rsidP="009B6BF3">
      <w:pPr>
        <w:pStyle w:val="PR2"/>
        <w:spacing w:after="120"/>
        <w:ind w:firstLine="0"/>
        <w:contextualSpacing w:val="0"/>
        <w:rPr>
          <w:rFonts w:asciiTheme="minorHAnsi" w:hAnsiTheme="minorHAnsi" w:cstheme="minorHAnsi"/>
          <w:szCs w:val="22"/>
        </w:rPr>
      </w:pPr>
      <w:r w:rsidRPr="00B73BB0">
        <w:rPr>
          <w:rFonts w:asciiTheme="minorHAnsi" w:hAnsiTheme="minorHAnsi" w:cstheme="minorHAnsi"/>
          <w:szCs w:val="22"/>
        </w:rPr>
        <w:t>Section 03300, Cast-in-Place Concrete</w:t>
      </w:r>
    </w:p>
    <w:p w14:paraId="1E32AAE0" w14:textId="77777777" w:rsidR="0034048E" w:rsidRPr="00B73BB0" w:rsidRDefault="0034048E" w:rsidP="009B6BF3">
      <w:pPr>
        <w:pStyle w:val="PR2"/>
        <w:spacing w:after="120"/>
        <w:ind w:firstLine="0"/>
        <w:contextualSpacing w:val="0"/>
        <w:rPr>
          <w:rFonts w:asciiTheme="minorHAnsi" w:hAnsiTheme="minorHAnsi" w:cstheme="minorHAnsi"/>
          <w:szCs w:val="22"/>
        </w:rPr>
      </w:pPr>
      <w:r w:rsidRPr="00B73BB0">
        <w:rPr>
          <w:rFonts w:asciiTheme="minorHAnsi" w:hAnsiTheme="minorHAnsi" w:cstheme="minorHAnsi"/>
          <w:szCs w:val="22"/>
        </w:rPr>
        <w:t>Section 03400, Precast Concrete</w:t>
      </w:r>
    </w:p>
    <w:p w14:paraId="18D208F4" w14:textId="77777777" w:rsidR="002B748E" w:rsidRPr="00B73BB0" w:rsidRDefault="002B748E" w:rsidP="009B6BF3">
      <w:pPr>
        <w:pStyle w:val="PR2"/>
        <w:spacing w:after="120"/>
        <w:ind w:firstLine="0"/>
        <w:contextualSpacing w:val="0"/>
        <w:rPr>
          <w:rFonts w:asciiTheme="minorHAnsi" w:hAnsiTheme="minorHAnsi" w:cstheme="minorHAnsi"/>
          <w:szCs w:val="22"/>
        </w:rPr>
      </w:pPr>
      <w:r w:rsidRPr="00B73BB0">
        <w:rPr>
          <w:rFonts w:asciiTheme="minorHAnsi" w:hAnsiTheme="minorHAnsi" w:cstheme="minorHAnsi"/>
          <w:szCs w:val="22"/>
        </w:rPr>
        <w:t>Section 03640, Chemical Grouting</w:t>
      </w:r>
    </w:p>
    <w:p w14:paraId="4CAE273F" w14:textId="77777777" w:rsidR="001B1BBB" w:rsidRPr="00B73BB0" w:rsidRDefault="001B1BBB" w:rsidP="009B6BF3">
      <w:pPr>
        <w:pStyle w:val="PR2"/>
        <w:spacing w:after="120"/>
        <w:ind w:firstLine="0"/>
        <w:contextualSpacing w:val="0"/>
        <w:rPr>
          <w:rFonts w:asciiTheme="minorHAnsi" w:hAnsiTheme="minorHAnsi" w:cstheme="minorHAnsi"/>
          <w:szCs w:val="22"/>
        </w:rPr>
      </w:pPr>
      <w:r w:rsidRPr="00B73BB0">
        <w:rPr>
          <w:rFonts w:asciiTheme="minorHAnsi" w:hAnsiTheme="minorHAnsi" w:cstheme="minorHAnsi"/>
          <w:szCs w:val="22"/>
        </w:rPr>
        <w:t>Section 03706, Concrete Repair</w:t>
      </w:r>
    </w:p>
    <w:bookmarkEnd w:id="2"/>
    <w:p w14:paraId="022FB636" w14:textId="77777777" w:rsidR="001B1BBB" w:rsidRPr="00B73BB0" w:rsidRDefault="001B1BBB" w:rsidP="001B1BBB">
      <w:pPr>
        <w:pStyle w:val="PR2"/>
        <w:numPr>
          <w:ilvl w:val="0"/>
          <w:numId w:val="0"/>
        </w:numPr>
        <w:spacing w:after="120"/>
        <w:ind w:left="1440"/>
        <w:contextualSpacing w:val="0"/>
        <w:rPr>
          <w:rFonts w:asciiTheme="minorHAnsi" w:hAnsiTheme="minorHAnsi" w:cstheme="minorHAnsi"/>
          <w:szCs w:val="22"/>
        </w:rPr>
      </w:pPr>
    </w:p>
    <w:p w14:paraId="691AD299" w14:textId="77777777" w:rsidR="000E0A0D" w:rsidRPr="00B73BB0" w:rsidRDefault="0034048E" w:rsidP="00605CDC">
      <w:pPr>
        <w:pStyle w:val="ART"/>
        <w:tabs>
          <w:tab w:val="clear" w:pos="1674"/>
          <w:tab w:val="left" w:pos="1440"/>
        </w:tabs>
        <w:rPr>
          <w:rFonts w:asciiTheme="minorHAnsi" w:hAnsiTheme="minorHAnsi" w:cstheme="minorHAnsi"/>
          <w:szCs w:val="22"/>
        </w:rPr>
      </w:pPr>
      <w:bookmarkStart w:id="5" w:name="_Ref257187315"/>
      <w:r w:rsidRPr="00B73BB0">
        <w:rPr>
          <w:rFonts w:asciiTheme="minorHAnsi" w:hAnsiTheme="minorHAnsi" w:cstheme="minorHAnsi"/>
          <w:szCs w:val="22"/>
        </w:rPr>
        <w:t>REFERENCES</w:t>
      </w:r>
      <w:bookmarkEnd w:id="5"/>
    </w:p>
    <w:p w14:paraId="450E2ABF" w14:textId="77777777" w:rsidR="00751366" w:rsidRPr="00B73BB0" w:rsidRDefault="00CD5CA8" w:rsidP="009B6BF3">
      <w:pPr>
        <w:pStyle w:val="PR1"/>
        <w:tabs>
          <w:tab w:val="clear" w:pos="864"/>
          <w:tab w:val="clear" w:pos="936"/>
          <w:tab w:val="left" w:pos="1440"/>
        </w:tabs>
        <w:ind w:left="1440" w:hanging="540"/>
        <w:rPr>
          <w:rFonts w:asciiTheme="minorHAnsi" w:hAnsiTheme="minorHAnsi" w:cstheme="minorHAnsi"/>
          <w:szCs w:val="22"/>
        </w:rPr>
      </w:pPr>
      <w:bookmarkStart w:id="6" w:name="_Hlk95830083"/>
      <w:r w:rsidRPr="00B73BB0">
        <w:rPr>
          <w:rFonts w:asciiTheme="minorHAnsi" w:hAnsiTheme="minorHAnsi" w:cstheme="minorHAnsi"/>
          <w:szCs w:val="22"/>
        </w:rPr>
        <w:t>This Section</w:t>
      </w:r>
      <w:r w:rsidR="00751366" w:rsidRPr="00B73BB0">
        <w:rPr>
          <w:rFonts w:asciiTheme="minorHAnsi" w:hAnsiTheme="minorHAnsi" w:cstheme="minorHAnsi"/>
          <w:szCs w:val="22"/>
        </w:rPr>
        <w:t xml:space="preserve"> contains references to the governing standards and documents listed below.  They are a part of this </w:t>
      </w:r>
      <w:r w:rsidR="00182221" w:rsidRPr="00B73BB0">
        <w:rPr>
          <w:rFonts w:asciiTheme="minorHAnsi" w:hAnsiTheme="minorHAnsi" w:cstheme="minorHAnsi"/>
          <w:szCs w:val="22"/>
        </w:rPr>
        <w:t>S</w:t>
      </w:r>
      <w:r w:rsidR="00751366" w:rsidRPr="00B73BB0">
        <w:rPr>
          <w:rFonts w:asciiTheme="minorHAnsi" w:hAnsiTheme="minorHAnsi" w:cstheme="minorHAnsi"/>
          <w:szCs w:val="22"/>
        </w:rPr>
        <w:t>ection as specified and modifie</w:t>
      </w:r>
      <w:r w:rsidR="00D22144" w:rsidRPr="00B73BB0">
        <w:rPr>
          <w:rFonts w:asciiTheme="minorHAnsi" w:hAnsiTheme="minorHAnsi" w:cstheme="minorHAnsi"/>
          <w:szCs w:val="22"/>
        </w:rPr>
        <w:t>d; the current version shall apply unless otherwise noted.</w:t>
      </w:r>
      <w:r w:rsidR="00751366" w:rsidRPr="00B73BB0">
        <w:rPr>
          <w:rFonts w:asciiTheme="minorHAnsi" w:hAnsiTheme="minorHAnsi" w:cstheme="minorHAnsi"/>
          <w:szCs w:val="22"/>
        </w:rPr>
        <w:t xml:space="preserve">  In case of conflict between the requirements of this section and those of the listed documents, the more stringent of t</w:t>
      </w:r>
      <w:r w:rsidR="002F790F" w:rsidRPr="00B73BB0">
        <w:rPr>
          <w:rFonts w:asciiTheme="minorHAnsi" w:hAnsiTheme="minorHAnsi" w:cstheme="minorHAnsi"/>
          <w:szCs w:val="22"/>
        </w:rPr>
        <w:t>he requirements shall prevail.</w:t>
      </w:r>
    </w:p>
    <w:p w14:paraId="7C58FA9F" w14:textId="77777777" w:rsidR="00851D6F" w:rsidRPr="00B73BB0" w:rsidRDefault="00851D6F" w:rsidP="00851D6F">
      <w:pPr>
        <w:pStyle w:val="PR2"/>
        <w:numPr>
          <w:ilvl w:val="0"/>
          <w:numId w:val="0"/>
        </w:numPr>
        <w:spacing w:after="120"/>
        <w:ind w:left="1440"/>
        <w:contextualSpacing w:val="0"/>
        <w:rPr>
          <w:rFonts w:asciiTheme="minorHAnsi" w:hAnsiTheme="minorHAnsi" w:cstheme="minorHAnsi"/>
          <w:bCs/>
          <w:szCs w:val="22"/>
          <w:u w:val="single"/>
        </w:rPr>
      </w:pPr>
      <w:r w:rsidRPr="00B73BB0">
        <w:rPr>
          <w:rFonts w:asciiTheme="minorHAnsi" w:hAnsiTheme="minorHAnsi" w:cstheme="minorHAnsi"/>
          <w:bCs/>
          <w:szCs w:val="22"/>
          <w:u w:val="single"/>
        </w:rPr>
        <w:t>American National Standards Institute, (ANSI)</w:t>
      </w:r>
    </w:p>
    <w:p w14:paraId="7C939E9E" w14:textId="77777777" w:rsidR="00851D6F" w:rsidRPr="00B73BB0" w:rsidRDefault="00851D6F" w:rsidP="00851D6F">
      <w:pPr>
        <w:pStyle w:val="PR2"/>
        <w:spacing w:after="120"/>
        <w:ind w:firstLine="0"/>
        <w:contextualSpacing w:val="0"/>
        <w:rPr>
          <w:rFonts w:asciiTheme="minorHAnsi" w:hAnsiTheme="minorHAnsi" w:cstheme="minorHAnsi"/>
          <w:bCs/>
          <w:szCs w:val="22"/>
        </w:rPr>
      </w:pPr>
      <w:r w:rsidRPr="00B73BB0">
        <w:rPr>
          <w:rFonts w:asciiTheme="minorHAnsi" w:hAnsiTheme="minorHAnsi" w:cstheme="minorHAnsi"/>
          <w:bCs/>
          <w:szCs w:val="22"/>
        </w:rPr>
        <w:t>ANSI/NSF Standard 61 - Drinking water system components - Health effects</w:t>
      </w:r>
    </w:p>
    <w:p w14:paraId="4B8AC232" w14:textId="77777777" w:rsidR="00751366" w:rsidRPr="00B73BB0" w:rsidRDefault="0093617B" w:rsidP="009B6BF3">
      <w:pPr>
        <w:pStyle w:val="PR2"/>
        <w:numPr>
          <w:ilvl w:val="0"/>
          <w:numId w:val="0"/>
        </w:numPr>
        <w:ind w:left="1440"/>
        <w:rPr>
          <w:rFonts w:asciiTheme="minorHAnsi" w:hAnsiTheme="minorHAnsi" w:cstheme="minorHAnsi"/>
          <w:szCs w:val="22"/>
          <w:u w:val="single"/>
        </w:rPr>
      </w:pPr>
      <w:r w:rsidRPr="00B73BB0">
        <w:rPr>
          <w:rFonts w:asciiTheme="minorHAnsi" w:hAnsiTheme="minorHAnsi" w:cstheme="minorHAnsi"/>
          <w:szCs w:val="22"/>
          <w:u w:val="single"/>
        </w:rPr>
        <w:t>American Concrete Institute, (ACI)</w:t>
      </w:r>
    </w:p>
    <w:p w14:paraId="73D5D73E" w14:textId="28195485" w:rsidR="0093617B" w:rsidRPr="00B73BB0" w:rsidRDefault="0093617B" w:rsidP="009912FF">
      <w:pPr>
        <w:pStyle w:val="PR2"/>
        <w:tabs>
          <w:tab w:val="clear" w:pos="1440"/>
          <w:tab w:val="left" w:pos="2160"/>
        </w:tabs>
        <w:spacing w:after="120"/>
        <w:ind w:left="2160" w:hanging="720"/>
        <w:contextualSpacing w:val="0"/>
        <w:rPr>
          <w:rFonts w:asciiTheme="minorHAnsi" w:hAnsiTheme="minorHAnsi" w:cstheme="minorHAnsi"/>
          <w:szCs w:val="22"/>
        </w:rPr>
      </w:pPr>
      <w:r w:rsidRPr="00B73BB0">
        <w:rPr>
          <w:rFonts w:asciiTheme="minorHAnsi" w:hAnsiTheme="minorHAnsi" w:cstheme="minorHAnsi"/>
          <w:szCs w:val="22"/>
        </w:rPr>
        <w:t>ACI 301</w:t>
      </w:r>
      <w:r w:rsidR="00264209" w:rsidRPr="00B73BB0">
        <w:rPr>
          <w:rFonts w:asciiTheme="minorHAnsi" w:hAnsiTheme="minorHAnsi" w:cstheme="minorHAnsi"/>
          <w:szCs w:val="22"/>
        </w:rPr>
        <w:t xml:space="preserve"> – </w:t>
      </w:r>
      <w:r w:rsidRPr="00B73BB0">
        <w:rPr>
          <w:rFonts w:asciiTheme="minorHAnsi" w:hAnsiTheme="minorHAnsi" w:cstheme="minorHAnsi"/>
          <w:szCs w:val="22"/>
        </w:rPr>
        <w:t>Specifications for Structural Concrete</w:t>
      </w:r>
    </w:p>
    <w:p w14:paraId="6D63606E" w14:textId="77777777" w:rsidR="0093617B" w:rsidRPr="00B73BB0" w:rsidRDefault="0093617B" w:rsidP="009912FF">
      <w:pPr>
        <w:pStyle w:val="PR1"/>
        <w:numPr>
          <w:ilvl w:val="0"/>
          <w:numId w:val="0"/>
        </w:numPr>
        <w:spacing w:after="0"/>
        <w:ind w:left="936" w:firstLine="504"/>
        <w:contextualSpacing/>
        <w:rPr>
          <w:rFonts w:asciiTheme="minorHAnsi" w:hAnsiTheme="minorHAnsi" w:cstheme="minorHAnsi"/>
          <w:szCs w:val="22"/>
          <w:u w:val="single"/>
        </w:rPr>
      </w:pPr>
      <w:bookmarkStart w:id="7" w:name="OLE_LINK7"/>
      <w:bookmarkStart w:id="8" w:name="OLE_LINK8"/>
      <w:r w:rsidRPr="00B73BB0">
        <w:rPr>
          <w:rFonts w:asciiTheme="minorHAnsi" w:hAnsiTheme="minorHAnsi" w:cstheme="minorHAnsi"/>
          <w:szCs w:val="22"/>
          <w:u w:val="single"/>
        </w:rPr>
        <w:t>ASTM International, (ASTM)</w:t>
      </w:r>
    </w:p>
    <w:p w14:paraId="18774C95" w14:textId="77777777" w:rsidR="0093617B" w:rsidRPr="00B73BB0" w:rsidRDefault="0093617B"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B73BB0">
        <w:rPr>
          <w:rFonts w:asciiTheme="minorHAnsi" w:hAnsiTheme="minorHAnsi" w:cstheme="minorHAnsi"/>
          <w:szCs w:val="22"/>
        </w:rPr>
        <w:t>ASTM C</w:t>
      </w:r>
      <w:r w:rsidR="00ED7B37" w:rsidRPr="00B73BB0">
        <w:rPr>
          <w:rFonts w:asciiTheme="minorHAnsi" w:hAnsiTheme="minorHAnsi" w:cstheme="minorHAnsi"/>
          <w:szCs w:val="22"/>
        </w:rPr>
        <w:t xml:space="preserve"> </w:t>
      </w:r>
      <w:r w:rsidRPr="00B73BB0">
        <w:rPr>
          <w:rFonts w:asciiTheme="minorHAnsi" w:hAnsiTheme="minorHAnsi" w:cstheme="minorHAnsi"/>
          <w:szCs w:val="22"/>
        </w:rPr>
        <w:t>868</w:t>
      </w:r>
      <w:r w:rsidR="00CD5CA8" w:rsidRPr="00B73BB0">
        <w:rPr>
          <w:rFonts w:asciiTheme="minorHAnsi" w:hAnsiTheme="minorHAnsi" w:cstheme="minorHAnsi"/>
          <w:szCs w:val="22"/>
        </w:rPr>
        <w:t xml:space="preserve"> </w:t>
      </w:r>
      <w:r w:rsidR="00B57BA3" w:rsidRPr="00B73BB0">
        <w:rPr>
          <w:rFonts w:asciiTheme="minorHAnsi" w:hAnsiTheme="minorHAnsi" w:cstheme="minorHAnsi"/>
          <w:szCs w:val="22"/>
        </w:rPr>
        <w:t>–</w:t>
      </w:r>
      <w:r w:rsidRPr="00B73BB0">
        <w:rPr>
          <w:rFonts w:asciiTheme="minorHAnsi" w:hAnsiTheme="minorHAnsi" w:cstheme="minorHAnsi"/>
          <w:szCs w:val="22"/>
        </w:rPr>
        <w:t xml:space="preserve"> Standard Test Method for Chemical Resistance of Protective </w:t>
      </w:r>
      <w:r w:rsidR="00926F3A" w:rsidRPr="00B73BB0">
        <w:rPr>
          <w:rFonts w:asciiTheme="minorHAnsi" w:hAnsiTheme="minorHAnsi" w:cstheme="minorHAnsi"/>
          <w:szCs w:val="22"/>
        </w:rPr>
        <w:t>Lining</w:t>
      </w:r>
      <w:r w:rsidRPr="00B73BB0">
        <w:rPr>
          <w:rFonts w:asciiTheme="minorHAnsi" w:hAnsiTheme="minorHAnsi" w:cstheme="minorHAnsi"/>
          <w:szCs w:val="22"/>
        </w:rPr>
        <w:t>s</w:t>
      </w:r>
    </w:p>
    <w:p w14:paraId="33C1A3E8" w14:textId="77777777" w:rsidR="005F4AD6" w:rsidRPr="00B73BB0" w:rsidRDefault="005F4AD6" w:rsidP="009912FF">
      <w:pPr>
        <w:pStyle w:val="PR2"/>
        <w:tabs>
          <w:tab w:val="clear" w:pos="1440"/>
          <w:tab w:val="left" w:pos="2160"/>
        </w:tabs>
        <w:spacing w:after="120"/>
        <w:ind w:left="2160" w:hanging="720"/>
        <w:contextualSpacing w:val="0"/>
        <w:rPr>
          <w:rFonts w:asciiTheme="minorHAnsi" w:hAnsiTheme="minorHAnsi" w:cstheme="minorHAnsi"/>
          <w:color w:val="000000"/>
          <w:szCs w:val="22"/>
        </w:rPr>
      </w:pPr>
      <w:r w:rsidRPr="00B73BB0">
        <w:rPr>
          <w:rFonts w:asciiTheme="minorHAnsi" w:hAnsiTheme="minorHAnsi" w:cstheme="minorHAnsi"/>
          <w:szCs w:val="22"/>
        </w:rPr>
        <w:t xml:space="preserve">ASTM C 1583/1583M </w:t>
      </w:r>
      <w:r w:rsidR="00B57BA3" w:rsidRPr="00B73BB0">
        <w:rPr>
          <w:rFonts w:asciiTheme="minorHAnsi" w:hAnsiTheme="minorHAnsi" w:cstheme="minorHAnsi"/>
          <w:szCs w:val="22"/>
        </w:rPr>
        <w:t>–</w:t>
      </w:r>
      <w:r w:rsidRPr="00B73BB0">
        <w:rPr>
          <w:rFonts w:asciiTheme="minorHAnsi" w:hAnsiTheme="minorHAnsi" w:cstheme="minorHAnsi"/>
          <w:szCs w:val="22"/>
        </w:rPr>
        <w:t xml:space="preserve"> Standard Test Method for Tensile Strength of Concrete Surfaces and the Bond Strength or Tensile Strength of Concrete Repair and Overlay Materials by Direct Tension (Pull-off Method)</w:t>
      </w:r>
    </w:p>
    <w:bookmarkEnd w:id="7"/>
    <w:bookmarkEnd w:id="8"/>
    <w:p w14:paraId="3F661823" w14:textId="77777777" w:rsidR="0093617B" w:rsidRPr="00B73BB0" w:rsidRDefault="0093617B"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B73BB0">
        <w:rPr>
          <w:rFonts w:asciiTheme="minorHAnsi" w:hAnsiTheme="minorHAnsi" w:cstheme="minorHAnsi"/>
          <w:szCs w:val="22"/>
        </w:rPr>
        <w:t>ASTM D</w:t>
      </w:r>
      <w:r w:rsidR="00ED7B37" w:rsidRPr="00B73BB0">
        <w:rPr>
          <w:rFonts w:asciiTheme="minorHAnsi" w:hAnsiTheme="minorHAnsi" w:cstheme="minorHAnsi"/>
          <w:szCs w:val="22"/>
        </w:rPr>
        <w:t xml:space="preserve"> </w:t>
      </w:r>
      <w:r w:rsidRPr="00B73BB0">
        <w:rPr>
          <w:rFonts w:asciiTheme="minorHAnsi" w:hAnsiTheme="minorHAnsi" w:cstheme="minorHAnsi"/>
          <w:szCs w:val="22"/>
        </w:rPr>
        <w:t xml:space="preserve">4060 </w:t>
      </w:r>
      <w:r w:rsidR="00B57BA3" w:rsidRPr="00B73BB0">
        <w:rPr>
          <w:rFonts w:asciiTheme="minorHAnsi" w:hAnsiTheme="minorHAnsi" w:cstheme="minorHAnsi"/>
          <w:szCs w:val="22"/>
        </w:rPr>
        <w:t>–</w:t>
      </w:r>
      <w:r w:rsidR="00CD5CA8" w:rsidRPr="00B73BB0">
        <w:rPr>
          <w:rFonts w:asciiTheme="minorHAnsi" w:hAnsiTheme="minorHAnsi" w:cstheme="minorHAnsi"/>
          <w:szCs w:val="22"/>
        </w:rPr>
        <w:t xml:space="preserve"> </w:t>
      </w:r>
      <w:r w:rsidRPr="00B73BB0">
        <w:rPr>
          <w:rFonts w:asciiTheme="minorHAnsi" w:hAnsiTheme="minorHAnsi" w:cstheme="minorHAnsi"/>
          <w:szCs w:val="22"/>
        </w:rPr>
        <w:t xml:space="preserve">Standard Test Method for Abrasion Resistance of Organic </w:t>
      </w:r>
      <w:r w:rsidR="00926F3A" w:rsidRPr="00B73BB0">
        <w:rPr>
          <w:rFonts w:asciiTheme="minorHAnsi" w:hAnsiTheme="minorHAnsi" w:cstheme="minorHAnsi"/>
          <w:szCs w:val="22"/>
        </w:rPr>
        <w:t>Lining</w:t>
      </w:r>
      <w:r w:rsidRPr="00B73BB0">
        <w:rPr>
          <w:rFonts w:asciiTheme="minorHAnsi" w:hAnsiTheme="minorHAnsi" w:cstheme="minorHAnsi"/>
          <w:szCs w:val="22"/>
        </w:rPr>
        <w:t>s by the Taber Abraser</w:t>
      </w:r>
    </w:p>
    <w:p w14:paraId="4AB8C670" w14:textId="77777777" w:rsidR="0093617B" w:rsidRPr="00B73BB0" w:rsidRDefault="0093617B"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B73BB0">
        <w:rPr>
          <w:rFonts w:asciiTheme="minorHAnsi" w:hAnsiTheme="minorHAnsi" w:cstheme="minorHAnsi"/>
          <w:szCs w:val="22"/>
        </w:rPr>
        <w:lastRenderedPageBreak/>
        <w:t>ASTM D</w:t>
      </w:r>
      <w:r w:rsidR="00ED7B37" w:rsidRPr="00B73BB0">
        <w:rPr>
          <w:rFonts w:asciiTheme="minorHAnsi" w:hAnsiTheme="minorHAnsi" w:cstheme="minorHAnsi"/>
          <w:szCs w:val="22"/>
        </w:rPr>
        <w:t xml:space="preserve"> </w:t>
      </w:r>
      <w:r w:rsidRPr="00B73BB0">
        <w:rPr>
          <w:rFonts w:asciiTheme="minorHAnsi" w:hAnsiTheme="minorHAnsi" w:cstheme="minorHAnsi"/>
          <w:szCs w:val="22"/>
        </w:rPr>
        <w:t xml:space="preserve">4285 </w:t>
      </w:r>
      <w:r w:rsidR="00B57BA3" w:rsidRPr="00B73BB0">
        <w:rPr>
          <w:rFonts w:asciiTheme="minorHAnsi" w:hAnsiTheme="minorHAnsi" w:cstheme="minorHAnsi"/>
          <w:szCs w:val="22"/>
        </w:rPr>
        <w:t>–</w:t>
      </w:r>
      <w:r w:rsidR="00CD5CA8" w:rsidRPr="00B73BB0">
        <w:rPr>
          <w:rFonts w:asciiTheme="minorHAnsi" w:hAnsiTheme="minorHAnsi" w:cstheme="minorHAnsi"/>
          <w:szCs w:val="22"/>
        </w:rPr>
        <w:t xml:space="preserve"> </w:t>
      </w:r>
      <w:r w:rsidRPr="00B73BB0">
        <w:rPr>
          <w:rFonts w:asciiTheme="minorHAnsi" w:hAnsiTheme="minorHAnsi" w:cstheme="minorHAnsi"/>
          <w:szCs w:val="22"/>
        </w:rPr>
        <w:t>Standard Test Method for Indicating Water or Oil in Compressed Air</w:t>
      </w:r>
    </w:p>
    <w:p w14:paraId="2BB94B21" w14:textId="77777777" w:rsidR="00754AE4" w:rsidRPr="00B73BB0" w:rsidRDefault="00754AE4"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B73BB0">
        <w:rPr>
          <w:rFonts w:asciiTheme="minorHAnsi" w:hAnsiTheme="minorHAnsi" w:cstheme="minorHAnsi"/>
          <w:szCs w:val="22"/>
        </w:rPr>
        <w:t xml:space="preserve">ASTM D 4414 </w:t>
      </w:r>
      <w:r w:rsidR="00B57BA3" w:rsidRPr="00B73BB0">
        <w:rPr>
          <w:rFonts w:asciiTheme="minorHAnsi" w:hAnsiTheme="minorHAnsi" w:cstheme="minorHAnsi"/>
          <w:szCs w:val="22"/>
        </w:rPr>
        <w:t>–</w:t>
      </w:r>
      <w:r w:rsidRPr="00B73BB0">
        <w:rPr>
          <w:rFonts w:asciiTheme="minorHAnsi" w:hAnsiTheme="minorHAnsi" w:cstheme="minorHAnsi"/>
          <w:szCs w:val="22"/>
        </w:rPr>
        <w:t xml:space="preserve"> Standard Practice for Measurement of Wet Film Thickness by Notch Gages</w:t>
      </w:r>
    </w:p>
    <w:p w14:paraId="270E21D1" w14:textId="77777777" w:rsidR="00E0721B" w:rsidRPr="00B73BB0" w:rsidRDefault="00E0721B"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B73BB0">
        <w:rPr>
          <w:rFonts w:asciiTheme="minorHAnsi" w:hAnsiTheme="minorHAnsi" w:cstheme="minorHAnsi"/>
          <w:szCs w:val="22"/>
        </w:rPr>
        <w:t xml:space="preserve">ASTM D 7682 </w:t>
      </w:r>
      <w:r w:rsidR="00B57BA3" w:rsidRPr="00B73BB0">
        <w:rPr>
          <w:rFonts w:asciiTheme="minorHAnsi" w:hAnsiTheme="minorHAnsi" w:cstheme="minorHAnsi"/>
          <w:szCs w:val="22"/>
        </w:rPr>
        <w:t>–</w:t>
      </w:r>
      <w:r w:rsidRPr="00B73BB0">
        <w:rPr>
          <w:rFonts w:asciiTheme="minorHAnsi" w:hAnsiTheme="minorHAnsi" w:cstheme="minorHAnsi"/>
          <w:szCs w:val="22"/>
        </w:rPr>
        <w:t xml:space="preserve"> Standard Test Method for Replication and Measurement of Concrete Surface Profiles Using Replica Putty</w:t>
      </w:r>
    </w:p>
    <w:p w14:paraId="1AA3AF41" w14:textId="77777777" w:rsidR="00CC2CF3" w:rsidRPr="00B73BB0" w:rsidRDefault="009912FF" w:rsidP="009912FF">
      <w:pPr>
        <w:pStyle w:val="PR2"/>
        <w:numPr>
          <w:ilvl w:val="0"/>
          <w:numId w:val="0"/>
        </w:numPr>
        <w:ind w:left="864"/>
        <w:rPr>
          <w:rFonts w:asciiTheme="minorHAnsi" w:hAnsiTheme="minorHAnsi" w:cstheme="minorHAnsi"/>
          <w:b/>
          <w:szCs w:val="22"/>
          <w:u w:val="single"/>
        </w:rPr>
      </w:pPr>
      <w:r w:rsidRPr="00B73BB0">
        <w:rPr>
          <w:rFonts w:asciiTheme="minorHAnsi" w:hAnsiTheme="minorHAnsi" w:cstheme="minorHAnsi"/>
          <w:szCs w:val="22"/>
        </w:rPr>
        <w:tab/>
      </w:r>
      <w:r w:rsidR="00CC2CF3" w:rsidRPr="00B73BB0">
        <w:rPr>
          <w:rFonts w:asciiTheme="minorHAnsi" w:hAnsiTheme="minorHAnsi" w:cstheme="minorHAnsi"/>
          <w:szCs w:val="22"/>
          <w:u w:val="single"/>
        </w:rPr>
        <w:t>International Concrete Repair Institute, (ICRI)</w:t>
      </w:r>
    </w:p>
    <w:p w14:paraId="14870032" w14:textId="77777777" w:rsidR="00264209" w:rsidRPr="00B73BB0" w:rsidRDefault="00264209"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B73BB0">
        <w:rPr>
          <w:rFonts w:asciiTheme="minorHAnsi" w:hAnsiTheme="minorHAnsi" w:cstheme="minorHAnsi"/>
          <w:szCs w:val="22"/>
        </w:rPr>
        <w:t xml:space="preserve">Guideline No. </w:t>
      </w:r>
      <w:r w:rsidR="0034048E" w:rsidRPr="00B73BB0">
        <w:rPr>
          <w:rFonts w:asciiTheme="minorHAnsi" w:hAnsiTheme="minorHAnsi" w:cstheme="minorHAnsi"/>
          <w:szCs w:val="22"/>
        </w:rPr>
        <w:t>310.1R</w:t>
      </w:r>
      <w:r w:rsidR="00B57BA3" w:rsidRPr="00B73BB0">
        <w:rPr>
          <w:rFonts w:asciiTheme="minorHAnsi" w:hAnsiTheme="minorHAnsi" w:cstheme="minorHAnsi"/>
          <w:szCs w:val="22"/>
        </w:rPr>
        <w:t xml:space="preserve"> –</w:t>
      </w:r>
      <w:r w:rsidRPr="00B73BB0">
        <w:rPr>
          <w:rFonts w:asciiTheme="minorHAnsi" w:hAnsiTheme="minorHAnsi" w:cstheme="minorHAnsi"/>
          <w:szCs w:val="22"/>
        </w:rPr>
        <w:t xml:space="preserve"> Guide for Surface Preparation for the Repair of Deteriorated Concrete Resulting from Reinforcing Steel Corrosion</w:t>
      </w:r>
    </w:p>
    <w:p w14:paraId="1A1F3EC1" w14:textId="77777777" w:rsidR="00264209" w:rsidRPr="00B73BB0" w:rsidRDefault="0034048E" w:rsidP="009912FF">
      <w:pPr>
        <w:pStyle w:val="PR2"/>
        <w:tabs>
          <w:tab w:val="clear" w:pos="1440"/>
          <w:tab w:val="left" w:pos="2160"/>
        </w:tabs>
        <w:spacing w:after="120"/>
        <w:ind w:left="2160" w:hanging="720"/>
        <w:contextualSpacing w:val="0"/>
        <w:rPr>
          <w:rFonts w:asciiTheme="minorHAnsi" w:hAnsiTheme="minorHAnsi" w:cstheme="minorHAnsi"/>
          <w:b/>
          <w:szCs w:val="22"/>
        </w:rPr>
      </w:pPr>
      <w:bookmarkStart w:id="9" w:name="OLE_LINK1"/>
      <w:bookmarkStart w:id="10" w:name="OLE_LINK2"/>
      <w:r w:rsidRPr="00B73BB0">
        <w:rPr>
          <w:rFonts w:asciiTheme="minorHAnsi" w:hAnsiTheme="minorHAnsi" w:cstheme="minorHAnsi"/>
          <w:szCs w:val="22"/>
        </w:rPr>
        <w:t>Guideline No. 310.2</w:t>
      </w:r>
      <w:r w:rsidR="00CC2CF3" w:rsidRPr="00B73BB0">
        <w:rPr>
          <w:rFonts w:asciiTheme="minorHAnsi" w:hAnsiTheme="minorHAnsi" w:cstheme="minorHAnsi"/>
          <w:szCs w:val="22"/>
        </w:rPr>
        <w:t xml:space="preserve"> </w:t>
      </w:r>
      <w:r w:rsidR="00B57BA3" w:rsidRPr="00B73BB0">
        <w:rPr>
          <w:rFonts w:asciiTheme="minorHAnsi" w:hAnsiTheme="minorHAnsi" w:cstheme="minorHAnsi"/>
          <w:szCs w:val="22"/>
        </w:rPr>
        <w:t>–</w:t>
      </w:r>
      <w:r w:rsidR="00CD5CA8" w:rsidRPr="00B73BB0">
        <w:rPr>
          <w:rFonts w:asciiTheme="minorHAnsi" w:hAnsiTheme="minorHAnsi" w:cstheme="minorHAnsi"/>
          <w:szCs w:val="22"/>
        </w:rPr>
        <w:t xml:space="preserve"> </w:t>
      </w:r>
      <w:r w:rsidR="00CC2CF3" w:rsidRPr="00B73BB0">
        <w:rPr>
          <w:rFonts w:asciiTheme="minorHAnsi" w:hAnsiTheme="minorHAnsi" w:cstheme="minorHAnsi"/>
          <w:szCs w:val="22"/>
        </w:rPr>
        <w:t>Sel</w:t>
      </w:r>
      <w:bookmarkEnd w:id="9"/>
      <w:bookmarkEnd w:id="10"/>
      <w:r w:rsidR="00CC2CF3" w:rsidRPr="00B73BB0">
        <w:rPr>
          <w:rFonts w:asciiTheme="minorHAnsi" w:hAnsiTheme="minorHAnsi" w:cstheme="minorHAnsi"/>
          <w:szCs w:val="22"/>
        </w:rPr>
        <w:t xml:space="preserve">ecting and Specifying Concrete Surface Preparation for Sealer, </w:t>
      </w:r>
      <w:r w:rsidR="00926F3A" w:rsidRPr="00B73BB0">
        <w:rPr>
          <w:rFonts w:asciiTheme="minorHAnsi" w:hAnsiTheme="minorHAnsi" w:cstheme="minorHAnsi"/>
          <w:szCs w:val="22"/>
        </w:rPr>
        <w:t>Lining</w:t>
      </w:r>
      <w:r w:rsidR="00CC2CF3" w:rsidRPr="00B73BB0">
        <w:rPr>
          <w:rFonts w:asciiTheme="minorHAnsi" w:hAnsiTheme="minorHAnsi" w:cstheme="minorHAnsi"/>
          <w:szCs w:val="22"/>
        </w:rPr>
        <w:t>s, and Polymer Overlays</w:t>
      </w:r>
    </w:p>
    <w:p w14:paraId="7F76FD81" w14:textId="77777777" w:rsidR="00CD5CA8" w:rsidRPr="00B73BB0" w:rsidRDefault="00CD5CA8" w:rsidP="009912FF">
      <w:pPr>
        <w:pStyle w:val="PR2"/>
        <w:numPr>
          <w:ilvl w:val="0"/>
          <w:numId w:val="0"/>
        </w:numPr>
        <w:ind w:left="864" w:firstLine="576"/>
        <w:rPr>
          <w:rFonts w:asciiTheme="minorHAnsi" w:hAnsiTheme="minorHAnsi" w:cstheme="minorHAnsi"/>
          <w:b/>
          <w:szCs w:val="22"/>
          <w:u w:val="single"/>
        </w:rPr>
      </w:pPr>
      <w:r w:rsidRPr="00B73BB0">
        <w:rPr>
          <w:rFonts w:asciiTheme="minorHAnsi" w:hAnsiTheme="minorHAnsi" w:cstheme="minorHAnsi"/>
          <w:szCs w:val="22"/>
          <w:u w:val="single"/>
        </w:rPr>
        <w:t>NACE International, (NACE)</w:t>
      </w:r>
    </w:p>
    <w:p w14:paraId="6F380B3C" w14:textId="77777777" w:rsidR="00CD5CA8" w:rsidRPr="00B73BB0" w:rsidRDefault="00CD5CA8"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B73BB0">
        <w:rPr>
          <w:rFonts w:asciiTheme="minorHAnsi" w:hAnsiTheme="minorHAnsi" w:cstheme="minorHAnsi"/>
          <w:szCs w:val="22"/>
        </w:rPr>
        <w:t xml:space="preserve">NACE SP0188 </w:t>
      </w:r>
      <w:r w:rsidR="00B57BA3" w:rsidRPr="00B73BB0">
        <w:rPr>
          <w:rFonts w:asciiTheme="minorHAnsi" w:hAnsiTheme="minorHAnsi" w:cstheme="minorHAnsi"/>
          <w:szCs w:val="22"/>
        </w:rPr>
        <w:t>–</w:t>
      </w:r>
      <w:r w:rsidRPr="00B73BB0">
        <w:rPr>
          <w:rFonts w:asciiTheme="minorHAnsi" w:hAnsiTheme="minorHAnsi" w:cstheme="minorHAnsi"/>
          <w:szCs w:val="22"/>
        </w:rPr>
        <w:t xml:space="preserve"> </w:t>
      </w:r>
      <w:bookmarkStart w:id="11" w:name="OLE_LINK3"/>
      <w:bookmarkStart w:id="12" w:name="OLE_LINK4"/>
      <w:r w:rsidRPr="00B73BB0">
        <w:rPr>
          <w:rFonts w:asciiTheme="minorHAnsi" w:hAnsiTheme="minorHAnsi" w:cstheme="minorHAnsi"/>
          <w:szCs w:val="22"/>
        </w:rPr>
        <w:t xml:space="preserve">Standard Practice for </w:t>
      </w:r>
      <w:bookmarkEnd w:id="11"/>
      <w:bookmarkEnd w:id="12"/>
      <w:r w:rsidRPr="00B73BB0">
        <w:rPr>
          <w:rFonts w:asciiTheme="minorHAnsi" w:hAnsiTheme="minorHAnsi" w:cstheme="minorHAnsi"/>
          <w:szCs w:val="22"/>
        </w:rPr>
        <w:t xml:space="preserve">Discontinuity (Holiday) Testing of Protective </w:t>
      </w:r>
      <w:r w:rsidR="00926F3A" w:rsidRPr="00B73BB0">
        <w:rPr>
          <w:rFonts w:asciiTheme="minorHAnsi" w:hAnsiTheme="minorHAnsi" w:cstheme="minorHAnsi"/>
          <w:szCs w:val="22"/>
        </w:rPr>
        <w:t>Lining</w:t>
      </w:r>
      <w:r w:rsidRPr="00B73BB0">
        <w:rPr>
          <w:rFonts w:asciiTheme="minorHAnsi" w:hAnsiTheme="minorHAnsi" w:cstheme="minorHAnsi"/>
          <w:szCs w:val="22"/>
        </w:rPr>
        <w:t>s</w:t>
      </w:r>
    </w:p>
    <w:p w14:paraId="1CDDE656" w14:textId="77777777" w:rsidR="00264209" w:rsidRPr="00B73BB0" w:rsidRDefault="00F228D0"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B73BB0">
        <w:rPr>
          <w:rFonts w:asciiTheme="minorHAnsi" w:hAnsiTheme="minorHAnsi" w:cstheme="minorHAnsi"/>
          <w:szCs w:val="22"/>
        </w:rPr>
        <w:t xml:space="preserve">NACE No. 6/SSPC-SP13 </w:t>
      </w:r>
      <w:r w:rsidR="00B57BA3" w:rsidRPr="00B73BB0">
        <w:rPr>
          <w:rFonts w:asciiTheme="minorHAnsi" w:hAnsiTheme="minorHAnsi" w:cstheme="minorHAnsi"/>
          <w:szCs w:val="22"/>
        </w:rPr>
        <w:t>–</w:t>
      </w:r>
      <w:r w:rsidRPr="00B73BB0">
        <w:rPr>
          <w:rFonts w:asciiTheme="minorHAnsi" w:hAnsiTheme="minorHAnsi" w:cstheme="minorHAnsi"/>
          <w:szCs w:val="22"/>
        </w:rPr>
        <w:t xml:space="preserve"> Surface Preparation of Concrete</w:t>
      </w:r>
    </w:p>
    <w:p w14:paraId="563E1E56" w14:textId="77777777" w:rsidR="009C4723" w:rsidRPr="00B73BB0" w:rsidRDefault="009C4723" w:rsidP="009912FF">
      <w:pPr>
        <w:pStyle w:val="PR2"/>
        <w:numPr>
          <w:ilvl w:val="0"/>
          <w:numId w:val="0"/>
        </w:numPr>
        <w:ind w:left="864" w:firstLine="576"/>
        <w:rPr>
          <w:rFonts w:asciiTheme="minorHAnsi" w:hAnsiTheme="minorHAnsi" w:cstheme="minorHAnsi"/>
          <w:szCs w:val="22"/>
          <w:u w:val="single"/>
        </w:rPr>
      </w:pPr>
      <w:r w:rsidRPr="00B73BB0">
        <w:rPr>
          <w:rFonts w:asciiTheme="minorHAnsi" w:hAnsiTheme="minorHAnsi" w:cstheme="minorHAnsi"/>
          <w:szCs w:val="22"/>
          <w:u w:val="single"/>
        </w:rPr>
        <w:t>Occupational Safety and health Administration</w:t>
      </w:r>
      <w:r w:rsidR="00CF3697" w:rsidRPr="00B73BB0">
        <w:rPr>
          <w:rFonts w:asciiTheme="minorHAnsi" w:hAnsiTheme="minorHAnsi" w:cstheme="minorHAnsi"/>
          <w:szCs w:val="22"/>
          <w:u w:val="single"/>
        </w:rPr>
        <w:t>,</w:t>
      </w:r>
      <w:r w:rsidRPr="00B73BB0">
        <w:rPr>
          <w:rFonts w:asciiTheme="minorHAnsi" w:hAnsiTheme="minorHAnsi" w:cstheme="minorHAnsi"/>
          <w:szCs w:val="22"/>
          <w:u w:val="single"/>
        </w:rPr>
        <w:t xml:space="preserve"> (OSHA)</w:t>
      </w:r>
    </w:p>
    <w:p w14:paraId="281E9C44" w14:textId="77777777" w:rsidR="009C4723" w:rsidRPr="00B73BB0" w:rsidRDefault="009C4723" w:rsidP="009912FF">
      <w:pPr>
        <w:pStyle w:val="PR2"/>
        <w:ind w:firstLine="0"/>
        <w:rPr>
          <w:rFonts w:asciiTheme="minorHAnsi" w:hAnsiTheme="minorHAnsi" w:cstheme="minorHAnsi"/>
          <w:szCs w:val="22"/>
        </w:rPr>
      </w:pPr>
      <w:r w:rsidRPr="00B73BB0">
        <w:rPr>
          <w:rFonts w:asciiTheme="minorHAnsi" w:hAnsiTheme="minorHAnsi" w:cstheme="minorHAnsi"/>
          <w:szCs w:val="22"/>
        </w:rPr>
        <w:t>Safety and health Standards (29 CFR 1910/1926)</w:t>
      </w:r>
    </w:p>
    <w:p w14:paraId="56EC7550" w14:textId="77777777" w:rsidR="00D9714F" w:rsidRPr="00B73BB0" w:rsidRDefault="00D9714F" w:rsidP="009912FF">
      <w:pPr>
        <w:pStyle w:val="PR2"/>
        <w:numPr>
          <w:ilvl w:val="0"/>
          <w:numId w:val="0"/>
        </w:numPr>
        <w:ind w:left="1440"/>
        <w:rPr>
          <w:rFonts w:asciiTheme="minorHAnsi" w:hAnsiTheme="minorHAnsi" w:cstheme="minorHAnsi"/>
          <w:szCs w:val="22"/>
          <w:u w:val="single"/>
        </w:rPr>
      </w:pPr>
    </w:p>
    <w:p w14:paraId="485D508F" w14:textId="4F40C409" w:rsidR="00CD5CA8" w:rsidRPr="00B73BB0" w:rsidRDefault="00CD5CA8" w:rsidP="009912FF">
      <w:pPr>
        <w:pStyle w:val="PR2"/>
        <w:numPr>
          <w:ilvl w:val="0"/>
          <w:numId w:val="0"/>
        </w:numPr>
        <w:ind w:left="1440"/>
        <w:rPr>
          <w:rFonts w:asciiTheme="minorHAnsi" w:hAnsiTheme="minorHAnsi" w:cstheme="minorHAnsi"/>
          <w:b/>
          <w:szCs w:val="22"/>
          <w:u w:val="single"/>
        </w:rPr>
      </w:pPr>
      <w:r w:rsidRPr="00B73BB0">
        <w:rPr>
          <w:rFonts w:asciiTheme="minorHAnsi" w:hAnsiTheme="minorHAnsi" w:cstheme="minorHAnsi"/>
          <w:szCs w:val="22"/>
          <w:u w:val="single"/>
        </w:rPr>
        <w:t xml:space="preserve">SSPC: The Society for Protective </w:t>
      </w:r>
      <w:r w:rsidR="004030F5" w:rsidRPr="00B73BB0">
        <w:rPr>
          <w:rFonts w:asciiTheme="minorHAnsi" w:hAnsiTheme="minorHAnsi" w:cstheme="minorHAnsi"/>
          <w:szCs w:val="22"/>
          <w:u w:val="single"/>
        </w:rPr>
        <w:t>Coatings</w:t>
      </w:r>
      <w:r w:rsidRPr="00B73BB0">
        <w:rPr>
          <w:rFonts w:asciiTheme="minorHAnsi" w:hAnsiTheme="minorHAnsi" w:cstheme="minorHAnsi"/>
          <w:szCs w:val="22"/>
          <w:u w:val="single"/>
        </w:rPr>
        <w:t>, (SSPC)</w:t>
      </w:r>
    </w:p>
    <w:p w14:paraId="3EE85744" w14:textId="77777777" w:rsidR="00CD5CA8" w:rsidRPr="00B73BB0" w:rsidRDefault="00CD5CA8" w:rsidP="009912FF">
      <w:pPr>
        <w:pStyle w:val="PR2"/>
        <w:spacing w:after="120"/>
        <w:ind w:firstLine="0"/>
        <w:contextualSpacing w:val="0"/>
        <w:rPr>
          <w:rFonts w:asciiTheme="minorHAnsi" w:hAnsiTheme="minorHAnsi" w:cstheme="minorHAnsi"/>
          <w:b/>
          <w:szCs w:val="22"/>
        </w:rPr>
      </w:pPr>
      <w:r w:rsidRPr="00B73BB0">
        <w:rPr>
          <w:rFonts w:asciiTheme="minorHAnsi" w:hAnsiTheme="minorHAnsi" w:cstheme="minorHAnsi"/>
          <w:szCs w:val="22"/>
        </w:rPr>
        <w:t xml:space="preserve">SSPC-SP13/NACE No. 6 </w:t>
      </w:r>
      <w:r w:rsidR="00B57BA3" w:rsidRPr="00B73BB0">
        <w:rPr>
          <w:rFonts w:asciiTheme="minorHAnsi" w:hAnsiTheme="minorHAnsi" w:cstheme="minorHAnsi"/>
          <w:szCs w:val="22"/>
        </w:rPr>
        <w:t>–</w:t>
      </w:r>
      <w:r w:rsidRPr="00B73BB0">
        <w:rPr>
          <w:rFonts w:asciiTheme="minorHAnsi" w:hAnsiTheme="minorHAnsi" w:cstheme="minorHAnsi"/>
          <w:szCs w:val="22"/>
        </w:rPr>
        <w:t xml:space="preserve"> Surface Preparation of Concrete</w:t>
      </w:r>
    </w:p>
    <w:p w14:paraId="2E6A7545" w14:textId="38CAD034" w:rsidR="00752A99" w:rsidRPr="00B73BB0" w:rsidRDefault="00CD5CA8" w:rsidP="00752A99">
      <w:pPr>
        <w:pStyle w:val="PR2"/>
        <w:spacing w:after="120"/>
        <w:ind w:firstLine="0"/>
        <w:contextualSpacing w:val="0"/>
        <w:rPr>
          <w:rFonts w:asciiTheme="minorHAnsi" w:hAnsiTheme="minorHAnsi" w:cstheme="minorHAnsi"/>
          <w:b/>
          <w:szCs w:val="22"/>
        </w:rPr>
      </w:pPr>
      <w:r w:rsidRPr="00B73BB0">
        <w:rPr>
          <w:rFonts w:asciiTheme="minorHAnsi" w:hAnsiTheme="minorHAnsi" w:cstheme="minorHAnsi"/>
          <w:szCs w:val="22"/>
        </w:rPr>
        <w:t xml:space="preserve">SSPC-Guide 12 </w:t>
      </w:r>
      <w:r w:rsidR="00B57BA3" w:rsidRPr="00B73BB0">
        <w:rPr>
          <w:rFonts w:asciiTheme="minorHAnsi" w:hAnsiTheme="minorHAnsi" w:cstheme="minorHAnsi"/>
          <w:szCs w:val="22"/>
        </w:rPr>
        <w:t>–</w:t>
      </w:r>
      <w:r w:rsidRPr="00B73BB0">
        <w:rPr>
          <w:rFonts w:asciiTheme="minorHAnsi" w:hAnsiTheme="minorHAnsi" w:cstheme="minorHAnsi"/>
          <w:szCs w:val="22"/>
        </w:rPr>
        <w:t xml:space="preserve"> Guide for Illumination of Industrial Painting Projects</w:t>
      </w:r>
    </w:p>
    <w:bookmarkEnd w:id="6"/>
    <w:p w14:paraId="30DAB73E" w14:textId="77777777" w:rsidR="00CD5CA8" w:rsidRPr="00B73BB0" w:rsidRDefault="00CD5CA8" w:rsidP="005D5994">
      <w:pPr>
        <w:pStyle w:val="PR1"/>
        <w:tabs>
          <w:tab w:val="clear" w:pos="864"/>
          <w:tab w:val="clear" w:pos="936"/>
          <w:tab w:val="left" w:pos="1440"/>
        </w:tabs>
        <w:ind w:left="1440" w:hanging="540"/>
        <w:rPr>
          <w:rFonts w:asciiTheme="minorHAnsi" w:hAnsiTheme="minorHAnsi" w:cstheme="minorHAnsi"/>
          <w:szCs w:val="22"/>
        </w:rPr>
      </w:pPr>
      <w:r w:rsidRPr="00B73BB0">
        <w:rPr>
          <w:rFonts w:asciiTheme="minorHAnsi" w:hAnsiTheme="minorHAnsi" w:cstheme="minorHAnsi"/>
          <w:szCs w:val="22"/>
        </w:rPr>
        <w:t>Unless otherwise specified, references to documents shall mean the documents in effect at the time of receipt of Bids.  If referenced documents have been discontinued by the issuing organization, references to those documents shall mean the replacement documents, the last version of the document before it was discontinued.</w:t>
      </w:r>
    </w:p>
    <w:p w14:paraId="51B49146" w14:textId="77777777" w:rsidR="00832DCD" w:rsidRPr="00B73BB0" w:rsidRDefault="00C4353C" w:rsidP="00605CDC">
      <w:pPr>
        <w:pStyle w:val="ART"/>
        <w:tabs>
          <w:tab w:val="clear" w:pos="1674"/>
        </w:tabs>
        <w:ind w:left="1440" w:hanging="630"/>
        <w:rPr>
          <w:rFonts w:asciiTheme="minorHAnsi" w:hAnsiTheme="minorHAnsi" w:cstheme="minorHAnsi"/>
          <w:szCs w:val="22"/>
        </w:rPr>
      </w:pPr>
      <w:r w:rsidRPr="00B73BB0">
        <w:rPr>
          <w:rFonts w:asciiTheme="minorHAnsi" w:hAnsiTheme="minorHAnsi" w:cstheme="minorHAnsi"/>
          <w:szCs w:val="22"/>
        </w:rPr>
        <w:t>SUBMITTALS</w:t>
      </w:r>
    </w:p>
    <w:p w14:paraId="17361CC6" w14:textId="77777777" w:rsidR="00832DCD" w:rsidRPr="00B73BB0" w:rsidRDefault="00832DCD" w:rsidP="00016FCD">
      <w:pPr>
        <w:pStyle w:val="PR1"/>
        <w:tabs>
          <w:tab w:val="clear" w:pos="864"/>
          <w:tab w:val="clear" w:pos="936"/>
          <w:tab w:val="left" w:pos="1440"/>
        </w:tabs>
        <w:ind w:left="1440" w:hanging="540"/>
        <w:rPr>
          <w:rFonts w:asciiTheme="minorHAnsi" w:hAnsiTheme="minorHAnsi" w:cstheme="minorHAnsi"/>
          <w:szCs w:val="22"/>
        </w:rPr>
      </w:pPr>
      <w:r w:rsidRPr="00B73BB0">
        <w:rPr>
          <w:rFonts w:asciiTheme="minorHAnsi" w:hAnsiTheme="minorHAnsi" w:cstheme="minorHAnsi"/>
          <w:szCs w:val="22"/>
        </w:rPr>
        <w:t>In accordance with the procedures and requirements set forth in the Ge</w:t>
      </w:r>
      <w:r w:rsidR="00F9618D" w:rsidRPr="00B73BB0">
        <w:rPr>
          <w:rFonts w:asciiTheme="minorHAnsi" w:hAnsiTheme="minorHAnsi" w:cstheme="minorHAnsi"/>
          <w:szCs w:val="22"/>
        </w:rPr>
        <w:t>neral Conditions and Section 013</w:t>
      </w:r>
      <w:r w:rsidRPr="00B73BB0">
        <w:rPr>
          <w:rFonts w:asciiTheme="minorHAnsi" w:hAnsiTheme="minorHAnsi" w:cstheme="minorHAnsi"/>
          <w:szCs w:val="22"/>
        </w:rPr>
        <w:t xml:space="preserve">00 entitled “Submittals”, the </w:t>
      </w:r>
      <w:r w:rsidR="00834F72" w:rsidRPr="00B73BB0">
        <w:rPr>
          <w:rFonts w:asciiTheme="minorHAnsi" w:hAnsiTheme="minorHAnsi" w:cstheme="minorHAnsi"/>
          <w:szCs w:val="22"/>
        </w:rPr>
        <w:t>Contractor</w:t>
      </w:r>
      <w:r w:rsidRPr="00B73BB0">
        <w:rPr>
          <w:rFonts w:asciiTheme="minorHAnsi" w:hAnsiTheme="minorHAnsi" w:cstheme="minorHAnsi"/>
          <w:szCs w:val="22"/>
        </w:rPr>
        <w:t xml:space="preserve"> shall submit </w:t>
      </w:r>
      <w:r w:rsidR="00DA1D78" w:rsidRPr="00B73BB0">
        <w:rPr>
          <w:rFonts w:asciiTheme="minorHAnsi" w:hAnsiTheme="minorHAnsi" w:cstheme="minorHAnsi"/>
          <w:szCs w:val="22"/>
        </w:rPr>
        <w:t>all required i</w:t>
      </w:r>
      <w:r w:rsidR="008D498B" w:rsidRPr="00B73BB0">
        <w:rPr>
          <w:rFonts w:asciiTheme="minorHAnsi" w:hAnsiTheme="minorHAnsi" w:cstheme="minorHAnsi"/>
          <w:szCs w:val="22"/>
        </w:rPr>
        <w:t>nformation as specified herein.</w:t>
      </w:r>
    </w:p>
    <w:p w14:paraId="11FA9274" w14:textId="77777777" w:rsidR="00832DCD" w:rsidRPr="00B73BB0" w:rsidRDefault="00832DCD" w:rsidP="00016FCD">
      <w:pPr>
        <w:pStyle w:val="PR1"/>
        <w:ind w:hanging="36"/>
        <w:rPr>
          <w:rFonts w:asciiTheme="minorHAnsi" w:hAnsiTheme="minorHAnsi" w:cstheme="minorHAnsi"/>
          <w:szCs w:val="22"/>
        </w:rPr>
      </w:pPr>
      <w:r w:rsidRPr="00B73BB0">
        <w:rPr>
          <w:rFonts w:asciiTheme="minorHAnsi" w:hAnsiTheme="minorHAnsi" w:cstheme="minorHAnsi"/>
          <w:szCs w:val="22"/>
        </w:rPr>
        <w:t>Shop Drawings:  Submit for ap</w:t>
      </w:r>
      <w:r w:rsidR="00276D1D" w:rsidRPr="00B73BB0">
        <w:rPr>
          <w:rFonts w:asciiTheme="minorHAnsi" w:hAnsiTheme="minorHAnsi" w:cstheme="minorHAnsi"/>
          <w:szCs w:val="22"/>
        </w:rPr>
        <w:t>proval prior to commencing any W</w:t>
      </w:r>
      <w:r w:rsidRPr="00B73BB0">
        <w:rPr>
          <w:rFonts w:asciiTheme="minorHAnsi" w:hAnsiTheme="minorHAnsi" w:cstheme="minorHAnsi"/>
          <w:szCs w:val="22"/>
        </w:rPr>
        <w:t>ork</w:t>
      </w:r>
      <w:r w:rsidR="00DA1D78" w:rsidRPr="00B73BB0">
        <w:rPr>
          <w:rFonts w:asciiTheme="minorHAnsi" w:hAnsiTheme="minorHAnsi" w:cstheme="minorHAnsi"/>
          <w:szCs w:val="22"/>
        </w:rPr>
        <w:t>:</w:t>
      </w:r>
    </w:p>
    <w:p w14:paraId="54D11A4C" w14:textId="77777777" w:rsidR="00F9618D" w:rsidRPr="00B73BB0" w:rsidRDefault="00F9618D" w:rsidP="00AE1608">
      <w:pPr>
        <w:pStyle w:val="PR2"/>
        <w:tabs>
          <w:tab w:val="clear" w:pos="1440"/>
          <w:tab w:val="left" w:pos="2160"/>
        </w:tabs>
        <w:spacing w:before="240" w:after="120"/>
        <w:ind w:left="2160" w:hanging="720"/>
        <w:rPr>
          <w:rFonts w:asciiTheme="minorHAnsi" w:hAnsiTheme="minorHAnsi" w:cstheme="minorHAnsi"/>
        </w:rPr>
      </w:pPr>
      <w:r w:rsidRPr="00B73BB0">
        <w:rPr>
          <w:rFonts w:asciiTheme="minorHAnsi" w:hAnsiTheme="minorHAnsi" w:cstheme="minorHAnsi"/>
        </w:rPr>
        <w:t>Manufacturer’s project reference lists with coating systems specified herein, stating project location, Owner contact information, Engineer contact information, Installer contact information, containing a minimum of 10 projects of similar capacity with a minimum of 5 years of satisfactory service.</w:t>
      </w:r>
    </w:p>
    <w:p w14:paraId="74EAAB40" w14:textId="77777777" w:rsidR="00DA1D78" w:rsidRPr="00B73BB0" w:rsidRDefault="00DA1D78" w:rsidP="00AE1608">
      <w:pPr>
        <w:pStyle w:val="PR2"/>
        <w:tabs>
          <w:tab w:val="clear" w:pos="1440"/>
          <w:tab w:val="left" w:pos="2160"/>
        </w:tabs>
        <w:spacing w:before="240" w:after="120"/>
        <w:ind w:left="2160" w:hanging="720"/>
        <w:contextualSpacing w:val="0"/>
        <w:rPr>
          <w:rFonts w:asciiTheme="minorHAnsi" w:hAnsiTheme="minorHAnsi" w:cstheme="minorHAnsi"/>
          <w:b/>
          <w:szCs w:val="22"/>
        </w:rPr>
      </w:pPr>
      <w:r w:rsidRPr="00B73BB0">
        <w:rPr>
          <w:rFonts w:asciiTheme="minorHAnsi" w:hAnsiTheme="minorHAnsi" w:cstheme="minorHAnsi"/>
          <w:szCs w:val="22"/>
        </w:rPr>
        <w:t>Product Data Sheets</w:t>
      </w:r>
      <w:r w:rsidR="009B716F" w:rsidRPr="00B73BB0">
        <w:rPr>
          <w:rFonts w:asciiTheme="minorHAnsi" w:hAnsiTheme="minorHAnsi" w:cstheme="minorHAnsi"/>
          <w:szCs w:val="22"/>
        </w:rPr>
        <w:t>:  Copies of current technical data for each component specified and applied as outlined in this Section.</w:t>
      </w:r>
    </w:p>
    <w:p w14:paraId="07382686" w14:textId="77777777" w:rsidR="001F31D2" w:rsidRPr="00B73BB0" w:rsidRDefault="00276D1D" w:rsidP="001F31D2">
      <w:pPr>
        <w:pStyle w:val="PR2"/>
        <w:tabs>
          <w:tab w:val="clear" w:pos="1440"/>
          <w:tab w:val="left" w:pos="2160"/>
        </w:tabs>
        <w:spacing w:before="120" w:after="120"/>
        <w:ind w:left="2160" w:hanging="720"/>
        <w:contextualSpacing w:val="0"/>
        <w:rPr>
          <w:rFonts w:asciiTheme="minorHAnsi" w:hAnsiTheme="minorHAnsi" w:cstheme="minorHAnsi"/>
          <w:szCs w:val="22"/>
        </w:rPr>
      </w:pPr>
      <w:r w:rsidRPr="00B73BB0">
        <w:rPr>
          <w:rFonts w:asciiTheme="minorHAnsi" w:hAnsiTheme="minorHAnsi" w:cstheme="minorHAnsi"/>
          <w:szCs w:val="22"/>
        </w:rPr>
        <w:t>Safety Data Sheets:</w:t>
      </w:r>
      <w:r w:rsidR="009B716F" w:rsidRPr="00B73BB0">
        <w:rPr>
          <w:rFonts w:asciiTheme="minorHAnsi" w:hAnsiTheme="minorHAnsi" w:cstheme="minorHAnsi"/>
          <w:szCs w:val="22"/>
        </w:rPr>
        <w:t xml:space="preserve">  Copies of current SDS for any materials brought on-site including all </w:t>
      </w:r>
      <w:r w:rsidR="000A08A0" w:rsidRPr="00B73BB0">
        <w:rPr>
          <w:rFonts w:asciiTheme="minorHAnsi" w:hAnsiTheme="minorHAnsi" w:cstheme="minorHAnsi"/>
          <w:szCs w:val="22"/>
        </w:rPr>
        <w:t xml:space="preserve">clean-up </w:t>
      </w:r>
      <w:r w:rsidR="009B716F" w:rsidRPr="00B73BB0">
        <w:rPr>
          <w:rFonts w:asciiTheme="minorHAnsi" w:hAnsiTheme="minorHAnsi" w:cstheme="minorHAnsi"/>
          <w:szCs w:val="22"/>
        </w:rPr>
        <w:t>solvents</w:t>
      </w:r>
      <w:r w:rsidR="00626F93" w:rsidRPr="00B73BB0">
        <w:rPr>
          <w:rFonts w:asciiTheme="minorHAnsi" w:hAnsiTheme="minorHAnsi" w:cstheme="minorHAnsi"/>
          <w:szCs w:val="22"/>
        </w:rPr>
        <w:t>, repair or resurfacing mortars</w:t>
      </w:r>
      <w:r w:rsidR="009B716F" w:rsidRPr="00B73BB0">
        <w:rPr>
          <w:rFonts w:asciiTheme="minorHAnsi" w:hAnsiTheme="minorHAnsi" w:cstheme="minorHAnsi"/>
          <w:szCs w:val="22"/>
        </w:rPr>
        <w:t xml:space="preserve"> and </w:t>
      </w:r>
      <w:r w:rsidR="00926F3A" w:rsidRPr="00B73BB0">
        <w:rPr>
          <w:rFonts w:asciiTheme="minorHAnsi" w:hAnsiTheme="minorHAnsi" w:cstheme="minorHAnsi"/>
          <w:szCs w:val="22"/>
        </w:rPr>
        <w:t>lining</w:t>
      </w:r>
      <w:r w:rsidR="008D498B" w:rsidRPr="00B73BB0">
        <w:rPr>
          <w:rFonts w:asciiTheme="minorHAnsi" w:hAnsiTheme="minorHAnsi" w:cstheme="minorHAnsi"/>
          <w:szCs w:val="22"/>
        </w:rPr>
        <w:t xml:space="preserve"> materials.</w:t>
      </w:r>
    </w:p>
    <w:p w14:paraId="6C060B70" w14:textId="789BD025" w:rsidR="00C4353C" w:rsidRPr="00B73BB0" w:rsidRDefault="00C4353C" w:rsidP="001F31D2">
      <w:pPr>
        <w:pStyle w:val="PR2"/>
        <w:tabs>
          <w:tab w:val="clear" w:pos="1440"/>
          <w:tab w:val="left" w:pos="2160"/>
        </w:tabs>
        <w:spacing w:before="120" w:after="120"/>
        <w:ind w:left="2160" w:hanging="720"/>
        <w:contextualSpacing w:val="0"/>
        <w:rPr>
          <w:rFonts w:asciiTheme="minorHAnsi" w:hAnsiTheme="minorHAnsi" w:cstheme="minorHAnsi"/>
          <w:szCs w:val="22"/>
        </w:rPr>
      </w:pPr>
      <w:r w:rsidRPr="00B73BB0">
        <w:rPr>
          <w:rFonts w:asciiTheme="minorHAnsi" w:hAnsiTheme="minorHAnsi" w:cstheme="minorHAnsi"/>
          <w:szCs w:val="22"/>
        </w:rPr>
        <w:t xml:space="preserve">Qualification Data:  Approved Installer </w:t>
      </w:r>
      <w:r w:rsidR="005254F4" w:rsidRPr="00B73BB0">
        <w:rPr>
          <w:rFonts w:asciiTheme="minorHAnsi" w:hAnsiTheme="minorHAnsi" w:cstheme="minorHAnsi"/>
          <w:szCs w:val="22"/>
        </w:rPr>
        <w:t>Certification</w:t>
      </w:r>
      <w:r w:rsidRPr="00B73BB0">
        <w:rPr>
          <w:rFonts w:asciiTheme="minorHAnsi" w:hAnsiTheme="minorHAnsi" w:cstheme="minorHAnsi"/>
          <w:szCs w:val="22"/>
        </w:rPr>
        <w:t xml:space="preserve"> from manufacturer.</w:t>
      </w:r>
      <w:r w:rsidR="001F31D2" w:rsidRPr="00B73BB0">
        <w:rPr>
          <w:rFonts w:asciiTheme="minorHAnsi" w:hAnsiTheme="minorHAnsi" w:cstheme="minorHAnsi"/>
          <w:szCs w:val="22"/>
        </w:rPr>
        <w:t xml:space="preserve"> </w:t>
      </w:r>
    </w:p>
    <w:p w14:paraId="3EF1B53C" w14:textId="77777777" w:rsidR="00DA1D78" w:rsidRPr="00B73BB0" w:rsidRDefault="00DA1D78"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B73BB0">
        <w:rPr>
          <w:rFonts w:asciiTheme="minorHAnsi" w:hAnsiTheme="minorHAnsi" w:cstheme="minorHAnsi"/>
          <w:szCs w:val="22"/>
        </w:rPr>
        <w:lastRenderedPageBreak/>
        <w:t>Performance Test</w:t>
      </w:r>
      <w:r w:rsidR="00276D1D" w:rsidRPr="00B73BB0">
        <w:rPr>
          <w:rFonts w:asciiTheme="minorHAnsi" w:hAnsiTheme="minorHAnsi" w:cstheme="minorHAnsi"/>
          <w:szCs w:val="22"/>
        </w:rPr>
        <w:t>ing</w:t>
      </w:r>
      <w:r w:rsidRPr="00B73BB0">
        <w:rPr>
          <w:rFonts w:asciiTheme="minorHAnsi" w:hAnsiTheme="minorHAnsi" w:cstheme="minorHAnsi"/>
          <w:szCs w:val="22"/>
        </w:rPr>
        <w:t xml:space="preserve"> Reports:  </w:t>
      </w:r>
      <w:r w:rsidR="009B716F" w:rsidRPr="00B73BB0">
        <w:rPr>
          <w:rFonts w:asciiTheme="minorHAnsi" w:hAnsiTheme="minorHAnsi" w:cstheme="minorHAnsi"/>
          <w:szCs w:val="22"/>
        </w:rPr>
        <w:t xml:space="preserve">Copies of test data for </w:t>
      </w:r>
      <w:r w:rsidR="006A60B8" w:rsidRPr="00B73BB0">
        <w:rPr>
          <w:rFonts w:asciiTheme="minorHAnsi" w:hAnsiTheme="minorHAnsi" w:cstheme="minorHAnsi"/>
          <w:szCs w:val="22"/>
        </w:rPr>
        <w:t>the entire</w:t>
      </w:r>
      <w:r w:rsidR="009B716F" w:rsidRPr="00B73BB0">
        <w:rPr>
          <w:rFonts w:asciiTheme="minorHAnsi" w:hAnsiTheme="minorHAnsi" w:cstheme="minorHAnsi"/>
          <w:szCs w:val="22"/>
        </w:rPr>
        <w:t xml:space="preserve"> physical, chemical, and permeation properties listed herein</w:t>
      </w:r>
      <w:r w:rsidR="00B17FF0" w:rsidRPr="00B73BB0">
        <w:rPr>
          <w:rFonts w:asciiTheme="minorHAnsi" w:hAnsiTheme="minorHAnsi" w:cstheme="minorHAnsi"/>
          <w:szCs w:val="22"/>
        </w:rPr>
        <w:t xml:space="preserve"> and as outlined within this Section.</w:t>
      </w:r>
    </w:p>
    <w:p w14:paraId="59C287DA" w14:textId="77777777" w:rsidR="00DA1D78" w:rsidRPr="00B73BB0" w:rsidRDefault="004A0072"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B73BB0">
        <w:rPr>
          <w:rFonts w:asciiTheme="minorHAnsi" w:hAnsiTheme="minorHAnsi" w:cstheme="minorHAnsi"/>
          <w:szCs w:val="22"/>
        </w:rPr>
        <w:t>Inst</w:t>
      </w:r>
      <w:r w:rsidR="00CF4040" w:rsidRPr="00B73BB0">
        <w:rPr>
          <w:rFonts w:asciiTheme="minorHAnsi" w:hAnsiTheme="minorHAnsi" w:cstheme="minorHAnsi"/>
          <w:szCs w:val="22"/>
        </w:rPr>
        <w:t>a</w:t>
      </w:r>
      <w:r w:rsidRPr="00B73BB0">
        <w:rPr>
          <w:rFonts w:asciiTheme="minorHAnsi" w:hAnsiTheme="minorHAnsi" w:cstheme="minorHAnsi"/>
          <w:szCs w:val="22"/>
        </w:rPr>
        <w:t>llation</w:t>
      </w:r>
      <w:r w:rsidR="00DA1D78" w:rsidRPr="00B73BB0">
        <w:rPr>
          <w:rFonts w:asciiTheme="minorHAnsi" w:hAnsiTheme="minorHAnsi" w:cstheme="minorHAnsi"/>
          <w:szCs w:val="22"/>
        </w:rPr>
        <w:t xml:space="preserve"> Instructions</w:t>
      </w:r>
      <w:r w:rsidR="00276D1D" w:rsidRPr="00B73BB0">
        <w:rPr>
          <w:rFonts w:asciiTheme="minorHAnsi" w:hAnsiTheme="minorHAnsi" w:cstheme="minorHAnsi"/>
          <w:szCs w:val="22"/>
        </w:rPr>
        <w:t>:</w:t>
      </w:r>
      <w:r w:rsidR="009B716F" w:rsidRPr="00B73BB0">
        <w:rPr>
          <w:rFonts w:asciiTheme="minorHAnsi" w:hAnsiTheme="minorHAnsi" w:cstheme="minorHAnsi"/>
          <w:szCs w:val="22"/>
        </w:rPr>
        <w:t xml:space="preserve">  Manufacturer’s written installation instructions for </w:t>
      </w:r>
      <w:r w:rsidR="00B17FF0" w:rsidRPr="00B73BB0">
        <w:rPr>
          <w:rFonts w:asciiTheme="minorHAnsi" w:hAnsiTheme="minorHAnsi" w:cstheme="minorHAnsi"/>
          <w:szCs w:val="22"/>
        </w:rPr>
        <w:t xml:space="preserve">the materials </w:t>
      </w:r>
      <w:r w:rsidR="009B716F" w:rsidRPr="00B73BB0">
        <w:rPr>
          <w:rFonts w:asciiTheme="minorHAnsi" w:hAnsiTheme="minorHAnsi" w:cstheme="minorHAnsi"/>
          <w:szCs w:val="22"/>
        </w:rPr>
        <w:t xml:space="preserve">specified </w:t>
      </w:r>
      <w:r w:rsidR="00B17FF0" w:rsidRPr="00B73BB0">
        <w:rPr>
          <w:rFonts w:asciiTheme="minorHAnsi" w:hAnsiTheme="minorHAnsi" w:cstheme="minorHAnsi"/>
          <w:szCs w:val="22"/>
        </w:rPr>
        <w:t>in this Section</w:t>
      </w:r>
      <w:r w:rsidR="008D498B" w:rsidRPr="00B73BB0">
        <w:rPr>
          <w:rFonts w:asciiTheme="minorHAnsi" w:hAnsiTheme="minorHAnsi" w:cstheme="minorHAnsi"/>
          <w:szCs w:val="22"/>
        </w:rPr>
        <w:t>.</w:t>
      </w:r>
    </w:p>
    <w:p w14:paraId="0D4F1459" w14:textId="16887A30" w:rsidR="00C4353C" w:rsidRPr="00B73BB0" w:rsidRDefault="00C4353C" w:rsidP="00016FCD">
      <w:pPr>
        <w:pStyle w:val="PR1"/>
        <w:tabs>
          <w:tab w:val="clear" w:pos="864"/>
          <w:tab w:val="clear" w:pos="936"/>
          <w:tab w:val="left" w:pos="1440"/>
        </w:tabs>
        <w:ind w:left="1440" w:hanging="540"/>
        <w:rPr>
          <w:rFonts w:asciiTheme="minorHAnsi" w:hAnsiTheme="minorHAnsi" w:cstheme="minorHAnsi"/>
          <w:b/>
          <w:szCs w:val="22"/>
        </w:rPr>
      </w:pPr>
      <w:r w:rsidRPr="00B73BB0">
        <w:rPr>
          <w:rFonts w:asciiTheme="minorHAnsi" w:hAnsiTheme="minorHAnsi" w:cstheme="minorHAnsi"/>
          <w:szCs w:val="22"/>
        </w:rPr>
        <w:t>Product Substitution:  The speci</w:t>
      </w:r>
      <w:r w:rsidR="00240205" w:rsidRPr="00B73BB0">
        <w:rPr>
          <w:rFonts w:asciiTheme="minorHAnsi" w:hAnsiTheme="minorHAnsi" w:cstheme="minorHAnsi"/>
          <w:szCs w:val="22"/>
        </w:rPr>
        <w:t>fied corrosion protection system</w:t>
      </w:r>
      <w:r w:rsidRPr="00B73BB0">
        <w:rPr>
          <w:rFonts w:asciiTheme="minorHAnsi" w:hAnsiTheme="minorHAnsi" w:cstheme="minorHAnsi"/>
          <w:szCs w:val="22"/>
        </w:rPr>
        <w:t xml:space="preserve"> is the minimum standard of quality for this project. </w:t>
      </w:r>
      <w:r w:rsidR="00C36FB9" w:rsidRPr="00B73BB0">
        <w:rPr>
          <w:rFonts w:asciiTheme="minorHAnsi" w:hAnsiTheme="minorHAnsi" w:cstheme="minorHAnsi"/>
          <w:szCs w:val="22"/>
        </w:rPr>
        <w:t xml:space="preserve"> </w:t>
      </w:r>
      <w:r w:rsidRPr="00B73BB0">
        <w:rPr>
          <w:rFonts w:asciiTheme="minorHAnsi" w:hAnsiTheme="minorHAnsi" w:cstheme="minorHAnsi"/>
          <w:szCs w:val="22"/>
        </w:rPr>
        <w:t>Equivalent materials of other manufacturers may be substituted only by approval of Engineer. Requests for material substitutions shall be in accordance with requirement</w:t>
      </w:r>
      <w:r w:rsidR="008D498B" w:rsidRPr="00B73BB0">
        <w:rPr>
          <w:rFonts w:asciiTheme="minorHAnsi" w:hAnsiTheme="minorHAnsi" w:cstheme="minorHAnsi"/>
          <w:szCs w:val="22"/>
        </w:rPr>
        <w:t>s of the project specification.</w:t>
      </w:r>
    </w:p>
    <w:p w14:paraId="2DCC615E" w14:textId="69244194" w:rsidR="00545299" w:rsidRPr="00B73BB0" w:rsidRDefault="005F56C3" w:rsidP="00AE1608">
      <w:pPr>
        <w:pStyle w:val="PR2"/>
        <w:tabs>
          <w:tab w:val="clear" w:pos="1440"/>
          <w:tab w:val="left" w:pos="2160"/>
        </w:tabs>
        <w:spacing w:after="120"/>
        <w:ind w:left="2160" w:hanging="720"/>
        <w:contextualSpacing w:val="0"/>
        <w:rPr>
          <w:rFonts w:asciiTheme="minorHAnsi" w:hAnsiTheme="minorHAnsi" w:cstheme="minorHAnsi"/>
          <w:szCs w:val="22"/>
        </w:rPr>
      </w:pPr>
      <w:r w:rsidRPr="00B73BB0">
        <w:rPr>
          <w:rFonts w:asciiTheme="minorHAnsi" w:hAnsiTheme="minorHAnsi" w:cstheme="minorHAnsi"/>
          <w:szCs w:val="22"/>
          <w:lang w:val="en-CA"/>
        </w:rPr>
        <w:t xml:space="preserve">All Contractors must provide pricing based on the compliant system of </w:t>
      </w:r>
      <w:r w:rsidR="00C36FB9" w:rsidRPr="00B73BB0">
        <w:rPr>
          <w:rFonts w:asciiTheme="minorHAnsi" w:hAnsiTheme="minorHAnsi" w:cstheme="minorHAnsi"/>
          <w:szCs w:val="22"/>
          <w:lang w:val="en-CA"/>
        </w:rPr>
        <w:t>Epoxytec</w:t>
      </w:r>
      <w:r w:rsidR="00B33609" w:rsidRPr="00B73BB0">
        <w:rPr>
          <w:rFonts w:asciiTheme="minorHAnsi" w:hAnsiTheme="minorHAnsi" w:cstheme="minorHAnsi"/>
          <w:szCs w:val="22"/>
          <w:lang w:val="en-CA"/>
        </w:rPr>
        <w:t xml:space="preserve"> Company </w:t>
      </w:r>
      <w:r w:rsidRPr="00B73BB0">
        <w:rPr>
          <w:rFonts w:asciiTheme="minorHAnsi" w:hAnsiTheme="minorHAnsi" w:cstheme="minorHAnsi"/>
          <w:szCs w:val="22"/>
          <w:lang w:val="en-CA"/>
        </w:rPr>
        <w:t>in the Base Bid.   Other approved coating manufacturer system, if provided, will be shown in the Bid Schedule as Additive Bid Item as an ADD or DEDUCT to overall Base Bid.</w:t>
      </w:r>
    </w:p>
    <w:p w14:paraId="14C00E1F" w14:textId="1B4D3A63" w:rsidR="00C4353C" w:rsidRPr="00B73BB0" w:rsidRDefault="00C4353C" w:rsidP="008B3FE8">
      <w:pPr>
        <w:pStyle w:val="PR2"/>
        <w:tabs>
          <w:tab w:val="clear" w:pos="1440"/>
          <w:tab w:val="left" w:pos="2160"/>
        </w:tabs>
        <w:spacing w:after="120"/>
        <w:ind w:left="2160" w:hanging="720"/>
        <w:contextualSpacing w:val="0"/>
        <w:rPr>
          <w:rFonts w:asciiTheme="minorHAnsi" w:hAnsiTheme="minorHAnsi" w:cstheme="minorHAnsi"/>
          <w:b/>
          <w:szCs w:val="22"/>
        </w:rPr>
      </w:pPr>
      <w:r w:rsidRPr="00B73BB0">
        <w:rPr>
          <w:rFonts w:asciiTheme="minorHAnsi" w:hAnsiTheme="minorHAnsi" w:cstheme="minorHAnsi"/>
          <w:szCs w:val="22"/>
        </w:rPr>
        <w:t>Manufacturers of “or equal” products shall provide direct property comparison with the materials specified in addition to c</w:t>
      </w:r>
      <w:r w:rsidR="00D67A31" w:rsidRPr="00B73BB0">
        <w:rPr>
          <w:rFonts w:asciiTheme="minorHAnsi" w:hAnsiTheme="minorHAnsi" w:cstheme="minorHAnsi"/>
          <w:szCs w:val="22"/>
        </w:rPr>
        <w:t>omplying with all other requirements</w:t>
      </w:r>
      <w:r w:rsidRPr="00B73BB0">
        <w:rPr>
          <w:rFonts w:asciiTheme="minorHAnsi" w:hAnsiTheme="minorHAnsi" w:cstheme="minorHAnsi"/>
          <w:szCs w:val="22"/>
        </w:rPr>
        <w:t xml:space="preserve"> of these Specifications.  “Or equal” products shall employ the same generic materials and system components as the </w:t>
      </w:r>
      <w:r w:rsidR="00E518AB" w:rsidRPr="00B73BB0">
        <w:rPr>
          <w:rFonts w:asciiTheme="minorHAnsi" w:hAnsiTheme="minorHAnsi" w:cstheme="minorHAnsi"/>
          <w:szCs w:val="22"/>
        </w:rPr>
        <w:t>Structural</w:t>
      </w:r>
      <w:r w:rsidRPr="00B73BB0">
        <w:rPr>
          <w:rFonts w:asciiTheme="minorHAnsi" w:hAnsiTheme="minorHAnsi" w:cstheme="minorHAnsi"/>
          <w:szCs w:val="22"/>
        </w:rPr>
        <w:t xml:space="preserve"> </w:t>
      </w:r>
      <w:r w:rsidR="00E518AB" w:rsidRPr="00B73BB0">
        <w:rPr>
          <w:rFonts w:asciiTheme="minorHAnsi" w:hAnsiTheme="minorHAnsi" w:cstheme="minorHAnsi"/>
          <w:szCs w:val="22"/>
        </w:rPr>
        <w:t xml:space="preserve">Epoxy </w:t>
      </w:r>
      <w:r w:rsidRPr="00B73BB0">
        <w:rPr>
          <w:rFonts w:asciiTheme="minorHAnsi" w:hAnsiTheme="minorHAnsi" w:cstheme="minorHAnsi"/>
          <w:szCs w:val="22"/>
        </w:rPr>
        <w:t>lining specified</w:t>
      </w:r>
      <w:r w:rsidR="00DB618F" w:rsidRPr="00B73BB0">
        <w:rPr>
          <w:rFonts w:asciiTheme="minorHAnsi" w:hAnsiTheme="minorHAnsi" w:cstheme="minorHAnsi"/>
          <w:szCs w:val="22"/>
        </w:rPr>
        <w:t xml:space="preserve"> and</w:t>
      </w:r>
      <w:r w:rsidR="00D67A31" w:rsidRPr="00B73BB0">
        <w:rPr>
          <w:rFonts w:asciiTheme="minorHAnsi" w:hAnsiTheme="minorHAnsi" w:cstheme="minorHAnsi"/>
          <w:szCs w:val="22"/>
        </w:rPr>
        <w:t xml:space="preserve"> shall provide</w:t>
      </w:r>
      <w:r w:rsidR="00E518AB" w:rsidRPr="00B73BB0">
        <w:rPr>
          <w:rFonts w:asciiTheme="minorHAnsi" w:hAnsiTheme="minorHAnsi" w:cstheme="minorHAnsi"/>
          <w:szCs w:val="22"/>
        </w:rPr>
        <w:t xml:space="preserve"> same intent by description and</w:t>
      </w:r>
      <w:r w:rsidR="00D67A31" w:rsidRPr="00B73BB0">
        <w:rPr>
          <w:rFonts w:asciiTheme="minorHAnsi" w:hAnsiTheme="minorHAnsi" w:cstheme="minorHAnsi"/>
          <w:szCs w:val="22"/>
        </w:rPr>
        <w:t xml:space="preserve"> equivalent performance as the </w:t>
      </w:r>
      <w:r w:rsidR="00501B94" w:rsidRPr="00B73BB0">
        <w:rPr>
          <w:rFonts w:asciiTheme="minorHAnsi" w:hAnsiTheme="minorHAnsi" w:cstheme="minorHAnsi"/>
          <w:szCs w:val="22"/>
        </w:rPr>
        <w:t xml:space="preserve">specified </w:t>
      </w:r>
      <w:r w:rsidR="00E518AB" w:rsidRPr="00B73BB0">
        <w:rPr>
          <w:rFonts w:asciiTheme="minorHAnsi" w:hAnsiTheme="minorHAnsi" w:cstheme="minorHAnsi"/>
          <w:szCs w:val="22"/>
        </w:rPr>
        <w:t>Structural Epoxy</w:t>
      </w:r>
      <w:r w:rsidR="009C2F6C" w:rsidRPr="00B73BB0">
        <w:rPr>
          <w:rFonts w:asciiTheme="minorHAnsi" w:hAnsiTheme="minorHAnsi" w:cstheme="minorHAnsi"/>
          <w:szCs w:val="22"/>
        </w:rPr>
        <w:t xml:space="preserve"> lining</w:t>
      </w:r>
      <w:r w:rsidR="00E518AB" w:rsidRPr="00B73BB0">
        <w:rPr>
          <w:rFonts w:asciiTheme="minorHAnsi" w:hAnsiTheme="minorHAnsi" w:cstheme="minorHAnsi"/>
          <w:szCs w:val="22"/>
        </w:rPr>
        <w:t xml:space="preserve"> to protect against </w:t>
      </w:r>
      <w:r w:rsidR="00B873E5" w:rsidRPr="00B73BB0">
        <w:rPr>
          <w:rFonts w:asciiTheme="minorHAnsi" w:hAnsiTheme="minorHAnsi" w:cstheme="minorHAnsi"/>
          <w:szCs w:val="22"/>
        </w:rPr>
        <w:t xml:space="preserve">corrosion </w:t>
      </w:r>
      <w:r w:rsidR="00E518AB" w:rsidRPr="00B73BB0">
        <w:rPr>
          <w:rFonts w:asciiTheme="minorHAnsi" w:hAnsiTheme="minorHAnsi" w:cstheme="minorHAnsi"/>
          <w:szCs w:val="22"/>
        </w:rPr>
        <w:t>and seal from I&amp;I</w:t>
      </w:r>
      <w:r w:rsidR="009C2F6C" w:rsidRPr="00B73BB0">
        <w:rPr>
          <w:rFonts w:asciiTheme="minorHAnsi" w:hAnsiTheme="minorHAnsi" w:cstheme="minorHAnsi"/>
          <w:szCs w:val="22"/>
        </w:rPr>
        <w:t>.</w:t>
      </w:r>
    </w:p>
    <w:p w14:paraId="15E2EDF6" w14:textId="71EA6B56" w:rsidR="00C36FB9" w:rsidRPr="00B73BB0" w:rsidRDefault="00C36FB9" w:rsidP="008321C8">
      <w:pPr>
        <w:pStyle w:val="PR2"/>
        <w:tabs>
          <w:tab w:val="clear" w:pos="1440"/>
          <w:tab w:val="left" w:pos="2160"/>
        </w:tabs>
        <w:spacing w:after="120"/>
        <w:ind w:left="2160" w:hanging="720"/>
        <w:contextualSpacing w:val="0"/>
        <w:rPr>
          <w:rFonts w:asciiTheme="minorHAnsi" w:hAnsiTheme="minorHAnsi" w:cstheme="minorHAnsi"/>
          <w:bCs/>
          <w:szCs w:val="22"/>
        </w:rPr>
      </w:pPr>
      <w:r w:rsidRPr="00B73BB0">
        <w:rPr>
          <w:rFonts w:asciiTheme="minorHAnsi" w:hAnsiTheme="minorHAnsi" w:cstheme="minorHAnsi"/>
          <w:szCs w:val="22"/>
        </w:rPr>
        <w:t xml:space="preserve">“Or equal” products’ </w:t>
      </w:r>
      <w:r w:rsidRPr="00B73BB0">
        <w:rPr>
          <w:rFonts w:asciiTheme="minorHAnsi" w:hAnsiTheme="minorHAnsi" w:cstheme="minorHAnsi"/>
          <w:bCs/>
          <w:szCs w:val="22"/>
        </w:rPr>
        <w:t xml:space="preserve">manufacturer must provide documentation supporting product’s success and history in </w:t>
      </w:r>
      <w:r w:rsidR="001C42EB">
        <w:rPr>
          <w:rFonts w:asciiTheme="minorHAnsi" w:hAnsiTheme="minorHAnsi" w:cstheme="minorHAnsi"/>
          <w:bCs/>
          <w:szCs w:val="22"/>
        </w:rPr>
        <w:t>potable water</w:t>
      </w:r>
      <w:r w:rsidRPr="00B73BB0">
        <w:rPr>
          <w:rFonts w:asciiTheme="minorHAnsi" w:hAnsiTheme="minorHAnsi" w:cstheme="minorHAnsi"/>
          <w:bCs/>
          <w:szCs w:val="22"/>
        </w:rPr>
        <w:t xml:space="preserve"> environments for at least ten (10) years; must also provide samples of cured material covering at least one (1) square foot of surface, at the specified thickness; and must provide written repair instruction and a list of materials should a repair be needed in the future.  </w:t>
      </w:r>
    </w:p>
    <w:p w14:paraId="26EA6CDE" w14:textId="264578A9" w:rsidR="00C4353C" w:rsidRPr="00B73BB0" w:rsidRDefault="00C4353C" w:rsidP="008B3FE8">
      <w:pPr>
        <w:pStyle w:val="PR2"/>
        <w:tabs>
          <w:tab w:val="clear" w:pos="1440"/>
          <w:tab w:val="left" w:pos="2160"/>
        </w:tabs>
        <w:spacing w:after="120"/>
        <w:ind w:left="2160" w:hanging="720"/>
        <w:contextualSpacing w:val="0"/>
        <w:rPr>
          <w:rFonts w:asciiTheme="minorHAnsi" w:hAnsiTheme="minorHAnsi" w:cstheme="minorHAnsi"/>
          <w:b/>
          <w:szCs w:val="22"/>
        </w:rPr>
      </w:pPr>
      <w:r w:rsidRPr="00B73BB0">
        <w:rPr>
          <w:rFonts w:asciiTheme="minorHAnsi" w:hAnsiTheme="minorHAnsi" w:cstheme="minorHAnsi"/>
          <w:szCs w:val="22"/>
        </w:rPr>
        <w:t>Bidders desiring to use lining</w:t>
      </w:r>
      <w:r w:rsidR="001F5352" w:rsidRPr="00B73BB0">
        <w:rPr>
          <w:rFonts w:asciiTheme="minorHAnsi" w:hAnsiTheme="minorHAnsi" w:cstheme="minorHAnsi"/>
          <w:szCs w:val="22"/>
        </w:rPr>
        <w:t>s</w:t>
      </w:r>
      <w:r w:rsidRPr="00B73BB0">
        <w:rPr>
          <w:rFonts w:asciiTheme="minorHAnsi" w:hAnsiTheme="minorHAnsi" w:cstheme="minorHAnsi"/>
          <w:szCs w:val="22"/>
        </w:rPr>
        <w:t xml:space="preserve"> other than those specified shall submit proposed system with their p</w:t>
      </w:r>
      <w:r w:rsidR="00D67A31" w:rsidRPr="00B73BB0">
        <w:rPr>
          <w:rFonts w:asciiTheme="minorHAnsi" w:hAnsiTheme="minorHAnsi" w:cstheme="minorHAnsi"/>
          <w:szCs w:val="22"/>
        </w:rPr>
        <w:t>roposal at the time of bid,</w:t>
      </w:r>
      <w:r w:rsidRPr="00B73BB0">
        <w:rPr>
          <w:rFonts w:asciiTheme="minorHAnsi" w:hAnsiTheme="minorHAnsi" w:cstheme="minorHAnsi"/>
          <w:szCs w:val="22"/>
        </w:rPr>
        <w:t xml:space="preserve"> together with the information required herein, and indicate the su</w:t>
      </w:r>
      <w:r w:rsidR="00D67A31" w:rsidRPr="00B73BB0">
        <w:rPr>
          <w:rFonts w:asciiTheme="minorHAnsi" w:hAnsiTheme="minorHAnsi" w:cstheme="minorHAnsi"/>
          <w:szCs w:val="22"/>
        </w:rPr>
        <w:t>m which will be deducted f</w:t>
      </w:r>
      <w:r w:rsidRPr="00B73BB0">
        <w:rPr>
          <w:rFonts w:asciiTheme="minorHAnsi" w:hAnsiTheme="minorHAnsi" w:cstheme="minorHAnsi"/>
          <w:szCs w:val="22"/>
        </w:rPr>
        <w:t>r</w:t>
      </w:r>
      <w:r w:rsidR="00D67A31" w:rsidRPr="00B73BB0">
        <w:rPr>
          <w:rFonts w:asciiTheme="minorHAnsi" w:hAnsiTheme="minorHAnsi" w:cstheme="minorHAnsi"/>
          <w:szCs w:val="22"/>
        </w:rPr>
        <w:t>o</w:t>
      </w:r>
      <w:r w:rsidRPr="00B73BB0">
        <w:rPr>
          <w:rFonts w:asciiTheme="minorHAnsi" w:hAnsiTheme="minorHAnsi" w:cstheme="minorHAnsi"/>
          <w:szCs w:val="22"/>
        </w:rPr>
        <w:t>m the base bid should alternate materials be accepted.</w:t>
      </w:r>
    </w:p>
    <w:p w14:paraId="0A5F3D92" w14:textId="77777777" w:rsidR="00276D1D" w:rsidRPr="00B73BB0" w:rsidRDefault="00276D1D" w:rsidP="008B3FE8">
      <w:pPr>
        <w:pStyle w:val="PR1"/>
        <w:ind w:hanging="36"/>
        <w:rPr>
          <w:rFonts w:asciiTheme="minorHAnsi" w:hAnsiTheme="minorHAnsi" w:cstheme="minorHAnsi"/>
          <w:szCs w:val="22"/>
        </w:rPr>
      </w:pPr>
      <w:r w:rsidRPr="00B73BB0">
        <w:rPr>
          <w:rFonts w:asciiTheme="minorHAnsi" w:hAnsiTheme="minorHAnsi" w:cstheme="minorHAnsi"/>
          <w:szCs w:val="22"/>
        </w:rPr>
        <w:t>Jobsite Reports:  Submit at the completion of Work</w:t>
      </w:r>
    </w:p>
    <w:p w14:paraId="02C9B101" w14:textId="77777777" w:rsidR="00B51E86" w:rsidRPr="00B73BB0" w:rsidRDefault="00276D1D"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B73BB0">
        <w:rPr>
          <w:rFonts w:asciiTheme="minorHAnsi" w:hAnsiTheme="minorHAnsi" w:cstheme="minorHAnsi"/>
          <w:szCs w:val="22"/>
        </w:rPr>
        <w:t xml:space="preserve">Daily Reports:  Include surface preparation, substrate conditions, ambient conditions application procedures, </w:t>
      </w:r>
      <w:r w:rsidR="00926F3A" w:rsidRPr="00B73BB0">
        <w:rPr>
          <w:rFonts w:asciiTheme="minorHAnsi" w:hAnsiTheme="minorHAnsi" w:cstheme="minorHAnsi"/>
          <w:szCs w:val="22"/>
        </w:rPr>
        <w:t>lining</w:t>
      </w:r>
      <w:r w:rsidRPr="00B73BB0">
        <w:rPr>
          <w:rFonts w:asciiTheme="minorHAnsi" w:hAnsiTheme="minorHAnsi" w:cstheme="minorHAnsi"/>
          <w:szCs w:val="22"/>
        </w:rPr>
        <w:t xml:space="preserve"> materials applied, material quantities, material batch number(s), description of work c</w:t>
      </w:r>
      <w:r w:rsidR="009C2F6C" w:rsidRPr="00B73BB0">
        <w:rPr>
          <w:rFonts w:asciiTheme="minorHAnsi" w:hAnsiTheme="minorHAnsi" w:cstheme="minorHAnsi"/>
          <w:szCs w:val="22"/>
        </w:rPr>
        <w:t>ompleted and location thereof.</w:t>
      </w:r>
    </w:p>
    <w:p w14:paraId="0E98383A" w14:textId="77777777" w:rsidR="00140386" w:rsidRPr="00B73BB0" w:rsidRDefault="00140386"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B73BB0">
        <w:rPr>
          <w:rFonts w:asciiTheme="minorHAnsi" w:hAnsiTheme="minorHAnsi" w:cstheme="minorHAnsi"/>
          <w:szCs w:val="22"/>
        </w:rPr>
        <w:t xml:space="preserve">Quality Control Reports: </w:t>
      </w:r>
      <w:r w:rsidR="00310AF9" w:rsidRPr="00B73BB0">
        <w:rPr>
          <w:rFonts w:asciiTheme="minorHAnsi" w:hAnsiTheme="minorHAnsi" w:cstheme="minorHAnsi"/>
          <w:szCs w:val="22"/>
        </w:rPr>
        <w:t>Include all quality control t</w:t>
      </w:r>
      <w:r w:rsidR="009C2F6C" w:rsidRPr="00B73BB0">
        <w:rPr>
          <w:rFonts w:asciiTheme="minorHAnsi" w:hAnsiTheme="minorHAnsi" w:cstheme="minorHAnsi"/>
          <w:szCs w:val="22"/>
        </w:rPr>
        <w:t>esting and physical specimens.</w:t>
      </w:r>
    </w:p>
    <w:p w14:paraId="00B1B9C8" w14:textId="77777777" w:rsidR="00AC5B30" w:rsidRPr="00B73BB0" w:rsidRDefault="00AC5B30" w:rsidP="00605CDC">
      <w:pPr>
        <w:pStyle w:val="PR2"/>
        <w:tabs>
          <w:tab w:val="clear" w:pos="1440"/>
          <w:tab w:val="left" w:pos="2160"/>
        </w:tabs>
        <w:spacing w:after="120"/>
        <w:ind w:left="2160" w:hanging="720"/>
        <w:contextualSpacing w:val="0"/>
        <w:rPr>
          <w:rFonts w:asciiTheme="minorHAnsi" w:hAnsiTheme="minorHAnsi" w:cstheme="minorHAnsi"/>
          <w:b/>
          <w:szCs w:val="22"/>
        </w:rPr>
      </w:pPr>
      <w:r w:rsidRPr="00B73BB0">
        <w:rPr>
          <w:rFonts w:asciiTheme="minorHAnsi" w:hAnsiTheme="minorHAnsi" w:cstheme="minorHAnsi"/>
          <w:szCs w:val="22"/>
        </w:rPr>
        <w:t xml:space="preserve">Contractor shall maintain a copy of records until the expiration of </w:t>
      </w:r>
      <w:r w:rsidR="009C2F6C" w:rsidRPr="00B73BB0">
        <w:rPr>
          <w:rFonts w:asciiTheme="minorHAnsi" w:hAnsiTheme="minorHAnsi" w:cstheme="minorHAnsi"/>
          <w:szCs w:val="22"/>
        </w:rPr>
        <w:t>the specified warranty period.</w:t>
      </w:r>
    </w:p>
    <w:p w14:paraId="3D30D452" w14:textId="77777777" w:rsidR="007F0F45" w:rsidRPr="00B73BB0" w:rsidRDefault="007F0F45" w:rsidP="00605CDC">
      <w:pPr>
        <w:pStyle w:val="ART"/>
        <w:tabs>
          <w:tab w:val="clear" w:pos="1674"/>
          <w:tab w:val="left" w:pos="1440"/>
          <w:tab w:val="left" w:pos="2160"/>
        </w:tabs>
        <w:rPr>
          <w:rFonts w:asciiTheme="minorHAnsi" w:hAnsiTheme="minorHAnsi" w:cstheme="minorHAnsi"/>
        </w:rPr>
      </w:pPr>
      <w:r w:rsidRPr="00B73BB0">
        <w:rPr>
          <w:rFonts w:asciiTheme="minorHAnsi" w:hAnsiTheme="minorHAnsi" w:cstheme="minorHAnsi"/>
        </w:rPr>
        <w:t>QUALITY ASSURANCE</w:t>
      </w:r>
    </w:p>
    <w:p w14:paraId="154E1D24" w14:textId="77777777" w:rsidR="007F0F45" w:rsidRPr="00B73BB0" w:rsidRDefault="007F0F45" w:rsidP="007F0F45">
      <w:pPr>
        <w:pStyle w:val="PR1"/>
        <w:ind w:hanging="36"/>
        <w:rPr>
          <w:rFonts w:asciiTheme="minorHAnsi" w:hAnsiTheme="minorHAnsi" w:cstheme="minorHAnsi"/>
          <w:szCs w:val="22"/>
        </w:rPr>
      </w:pPr>
      <w:r w:rsidRPr="00B73BB0">
        <w:rPr>
          <w:rFonts w:asciiTheme="minorHAnsi" w:hAnsiTheme="minorHAnsi" w:cstheme="minorHAnsi"/>
          <w:szCs w:val="22"/>
        </w:rPr>
        <w:t>Applicator Qualifications:</w:t>
      </w:r>
    </w:p>
    <w:p w14:paraId="70C0BABA" w14:textId="439152F7" w:rsidR="007F0F45" w:rsidRPr="00B73BB0"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B73BB0">
        <w:rPr>
          <w:rFonts w:asciiTheme="minorHAnsi" w:hAnsiTheme="minorHAnsi" w:cstheme="minorHAnsi"/>
          <w:szCs w:val="22"/>
        </w:rPr>
        <w:lastRenderedPageBreak/>
        <w:t xml:space="preserve">Contractor shall be a </w:t>
      </w:r>
      <w:r w:rsidR="00F2791B" w:rsidRPr="00B73BB0">
        <w:rPr>
          <w:rFonts w:asciiTheme="minorHAnsi" w:hAnsiTheme="minorHAnsi" w:cstheme="minorHAnsi"/>
          <w:szCs w:val="22"/>
        </w:rPr>
        <w:t xml:space="preserve">certified </w:t>
      </w:r>
      <w:r w:rsidRPr="00B73BB0">
        <w:rPr>
          <w:rFonts w:asciiTheme="minorHAnsi" w:hAnsiTheme="minorHAnsi" w:cstheme="minorHAnsi"/>
          <w:szCs w:val="22"/>
        </w:rPr>
        <w:t xml:space="preserve">Applicator by the </w:t>
      </w:r>
      <w:r w:rsidR="00F2791B" w:rsidRPr="00B73BB0">
        <w:rPr>
          <w:rFonts w:asciiTheme="minorHAnsi" w:hAnsiTheme="minorHAnsi" w:cstheme="minorHAnsi"/>
          <w:szCs w:val="22"/>
        </w:rPr>
        <w:t xml:space="preserve">Structural Epoxy </w:t>
      </w:r>
      <w:r w:rsidRPr="00B73BB0">
        <w:rPr>
          <w:rFonts w:asciiTheme="minorHAnsi" w:hAnsiTheme="minorHAnsi" w:cstheme="minorHAnsi"/>
          <w:szCs w:val="22"/>
        </w:rPr>
        <w:t xml:space="preserve">manufacturer prior to bid date.  Submit proof of Applicator </w:t>
      </w:r>
      <w:r w:rsidR="00F2791B" w:rsidRPr="00B73BB0">
        <w:rPr>
          <w:rFonts w:asciiTheme="minorHAnsi" w:hAnsiTheme="minorHAnsi" w:cstheme="minorHAnsi"/>
          <w:szCs w:val="22"/>
        </w:rPr>
        <w:t xml:space="preserve">certification </w:t>
      </w:r>
      <w:r w:rsidRPr="00B73BB0">
        <w:rPr>
          <w:rFonts w:asciiTheme="minorHAnsi" w:hAnsiTheme="minorHAnsi" w:cstheme="minorHAnsi"/>
          <w:szCs w:val="22"/>
        </w:rPr>
        <w:t xml:space="preserve">by manufacturer to Engineer. </w:t>
      </w:r>
    </w:p>
    <w:p w14:paraId="6E322610" w14:textId="26964855" w:rsidR="00CE69CC" w:rsidRPr="00B73BB0" w:rsidRDefault="007F0F45" w:rsidP="00CE69CC">
      <w:pPr>
        <w:pStyle w:val="PR2"/>
        <w:tabs>
          <w:tab w:val="clear" w:pos="1440"/>
          <w:tab w:val="left" w:pos="2160"/>
        </w:tabs>
        <w:spacing w:after="120"/>
        <w:ind w:left="2160" w:hanging="720"/>
        <w:contextualSpacing w:val="0"/>
        <w:rPr>
          <w:rFonts w:asciiTheme="minorHAnsi" w:hAnsiTheme="minorHAnsi" w:cstheme="minorHAnsi"/>
          <w:szCs w:val="22"/>
        </w:rPr>
      </w:pPr>
      <w:r w:rsidRPr="00B73BB0">
        <w:rPr>
          <w:rFonts w:asciiTheme="minorHAnsi" w:hAnsiTheme="minorHAnsi" w:cstheme="minorHAnsi"/>
          <w:szCs w:val="22"/>
        </w:rPr>
        <w:t xml:space="preserve">Installation equipment shall be acceptable to the </w:t>
      </w:r>
      <w:r w:rsidR="00CE69CC" w:rsidRPr="00B73BB0">
        <w:rPr>
          <w:rFonts w:asciiTheme="minorHAnsi" w:hAnsiTheme="minorHAnsi" w:cstheme="minorHAnsi"/>
          <w:szCs w:val="22"/>
        </w:rPr>
        <w:t xml:space="preserve">Structural Epoxy </w:t>
      </w:r>
      <w:r w:rsidRPr="00B73BB0">
        <w:rPr>
          <w:rFonts w:asciiTheme="minorHAnsi" w:hAnsiTheme="minorHAnsi" w:cstheme="minorHAnsi"/>
          <w:szCs w:val="22"/>
        </w:rPr>
        <w:t>manufacturer.</w:t>
      </w:r>
      <w:bookmarkStart w:id="13" w:name="_Hlk95813208"/>
      <w:r w:rsidR="00CE69CC" w:rsidRPr="00B73BB0">
        <w:rPr>
          <w:rFonts w:asciiTheme="minorHAnsi" w:hAnsiTheme="minorHAnsi" w:cstheme="minorHAnsi"/>
          <w:szCs w:val="22"/>
        </w:rPr>
        <w:t xml:space="preserve"> If spraying Structural Epoxy, Applicator must utilize equipment approved by Structural Epoxy manufacturer. </w:t>
      </w:r>
    </w:p>
    <w:bookmarkEnd w:id="13"/>
    <w:p w14:paraId="1FB636C8" w14:textId="233411F8" w:rsidR="007F0F45" w:rsidRPr="00B73BB0"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B73BB0">
        <w:rPr>
          <w:rFonts w:asciiTheme="minorHAnsi" w:hAnsiTheme="minorHAnsi" w:cstheme="minorHAnsi"/>
          <w:szCs w:val="22"/>
        </w:rPr>
        <w:t xml:space="preserve">Applicator </w:t>
      </w:r>
      <w:r w:rsidR="001743FB" w:rsidRPr="00B73BB0">
        <w:rPr>
          <w:rFonts w:asciiTheme="minorHAnsi" w:hAnsiTheme="minorHAnsi" w:cstheme="minorHAnsi"/>
          <w:szCs w:val="22"/>
        </w:rPr>
        <w:t>shall</w:t>
      </w:r>
      <w:r w:rsidRPr="00B73BB0">
        <w:rPr>
          <w:rFonts w:asciiTheme="minorHAnsi" w:hAnsiTheme="minorHAnsi" w:cstheme="minorHAnsi"/>
          <w:szCs w:val="22"/>
        </w:rPr>
        <w:t xml:space="preserve"> establish quality control procedures and practices to monitor phases of surface preparation, storage, mixing, application, and inspection throughout the duration of the project.  Contractor to provide a fulltime, on-site person whose dedicated responsibilities will include quality control of the </w:t>
      </w:r>
      <w:r w:rsidR="0080144F" w:rsidRPr="00B73BB0">
        <w:rPr>
          <w:rFonts w:asciiTheme="minorHAnsi" w:hAnsiTheme="minorHAnsi" w:cstheme="minorHAnsi"/>
          <w:szCs w:val="22"/>
        </w:rPr>
        <w:t>Structural Epoxy</w:t>
      </w:r>
      <w:r w:rsidRPr="00B73BB0">
        <w:rPr>
          <w:rFonts w:asciiTheme="minorHAnsi" w:hAnsiTheme="minorHAnsi" w:cstheme="minorHAnsi"/>
          <w:szCs w:val="22"/>
        </w:rPr>
        <w:t xml:space="preserve"> linin</w:t>
      </w:r>
      <w:r w:rsidR="0080144F" w:rsidRPr="00B73BB0">
        <w:rPr>
          <w:rFonts w:asciiTheme="minorHAnsi" w:hAnsiTheme="minorHAnsi" w:cstheme="minorHAnsi"/>
          <w:szCs w:val="22"/>
        </w:rPr>
        <w:t>g</w:t>
      </w:r>
      <w:r w:rsidR="00397311" w:rsidRPr="00B73BB0">
        <w:rPr>
          <w:rFonts w:asciiTheme="minorHAnsi" w:hAnsiTheme="minorHAnsi" w:cstheme="minorHAnsi"/>
          <w:szCs w:val="22"/>
        </w:rPr>
        <w:t>s</w:t>
      </w:r>
      <w:r w:rsidR="0080144F" w:rsidRPr="00B73BB0">
        <w:rPr>
          <w:rFonts w:asciiTheme="minorHAnsi" w:hAnsiTheme="minorHAnsi" w:cstheme="minorHAnsi"/>
          <w:szCs w:val="22"/>
        </w:rPr>
        <w:t xml:space="preserve"> and completed manufacturing certification training</w:t>
      </w:r>
      <w:r w:rsidRPr="00B73BB0">
        <w:rPr>
          <w:rFonts w:asciiTheme="minorHAnsi" w:hAnsiTheme="minorHAnsi" w:cstheme="minorHAnsi"/>
          <w:szCs w:val="22"/>
        </w:rPr>
        <w:t xml:space="preserve">. </w:t>
      </w:r>
    </w:p>
    <w:p w14:paraId="2C60573F" w14:textId="77777777" w:rsidR="007F0F45" w:rsidRPr="00B73BB0"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B73BB0">
        <w:rPr>
          <w:rFonts w:asciiTheme="minorHAnsi" w:hAnsiTheme="minorHAnsi" w:cstheme="minorHAnsi"/>
          <w:szCs w:val="22"/>
        </w:rPr>
        <w:t>Applicator’s quality control procedures and practices must include the following items:</w:t>
      </w:r>
    </w:p>
    <w:p w14:paraId="06FFD565" w14:textId="77777777" w:rsidR="007F0F45" w:rsidRPr="00B73BB0" w:rsidRDefault="007F0F45" w:rsidP="007F0F45">
      <w:pPr>
        <w:pStyle w:val="PR3"/>
        <w:tabs>
          <w:tab w:val="clear" w:pos="2016"/>
          <w:tab w:val="left" w:pos="2880"/>
        </w:tabs>
        <w:ind w:left="2880" w:hanging="720"/>
        <w:rPr>
          <w:rFonts w:asciiTheme="minorHAnsi" w:hAnsiTheme="minorHAnsi" w:cstheme="minorHAnsi"/>
          <w:szCs w:val="22"/>
        </w:rPr>
      </w:pPr>
      <w:r w:rsidRPr="00B73BB0">
        <w:rPr>
          <w:rFonts w:asciiTheme="minorHAnsi" w:hAnsiTheme="minorHAnsi" w:cstheme="minorHAnsi"/>
          <w:szCs w:val="22"/>
        </w:rPr>
        <w:t>Training of personnel in the proper surface preparation requirements.</w:t>
      </w:r>
    </w:p>
    <w:p w14:paraId="1FAA3E70" w14:textId="5AB6FBD6" w:rsidR="007F0F45" w:rsidRPr="00B73BB0" w:rsidRDefault="007F0F45" w:rsidP="007F0F45">
      <w:pPr>
        <w:pStyle w:val="PR3"/>
        <w:tabs>
          <w:tab w:val="clear" w:pos="2016"/>
          <w:tab w:val="left" w:pos="2880"/>
        </w:tabs>
        <w:ind w:left="2880" w:hanging="720"/>
        <w:rPr>
          <w:rFonts w:asciiTheme="minorHAnsi" w:hAnsiTheme="minorHAnsi" w:cstheme="minorHAnsi"/>
          <w:szCs w:val="22"/>
        </w:rPr>
      </w:pPr>
      <w:r w:rsidRPr="00B73BB0">
        <w:rPr>
          <w:rFonts w:asciiTheme="minorHAnsi" w:hAnsiTheme="minorHAnsi" w:cstheme="minorHAnsi"/>
          <w:szCs w:val="22"/>
        </w:rPr>
        <w:t xml:space="preserve">Training of personnel in the proper storing, mixing, and application and quality control testing of the </w:t>
      </w:r>
      <w:r w:rsidR="00397311" w:rsidRPr="00B73BB0">
        <w:rPr>
          <w:rFonts w:asciiTheme="minorHAnsi" w:hAnsiTheme="minorHAnsi" w:cstheme="minorHAnsi"/>
          <w:szCs w:val="22"/>
        </w:rPr>
        <w:t xml:space="preserve">Structural Epoxy </w:t>
      </w:r>
      <w:r w:rsidRPr="00B73BB0">
        <w:rPr>
          <w:rFonts w:asciiTheme="minorHAnsi" w:hAnsiTheme="minorHAnsi" w:cstheme="minorHAnsi"/>
          <w:szCs w:val="22"/>
        </w:rPr>
        <w:t>linings.</w:t>
      </w:r>
    </w:p>
    <w:p w14:paraId="38E818DC" w14:textId="2775D9FB" w:rsidR="00397311" w:rsidRPr="00B73BB0" w:rsidRDefault="000E1BF7" w:rsidP="00397311">
      <w:pPr>
        <w:pStyle w:val="PR3"/>
        <w:tabs>
          <w:tab w:val="clear" w:pos="2016"/>
          <w:tab w:val="left" w:pos="2880"/>
        </w:tabs>
        <w:ind w:left="2880" w:hanging="720"/>
        <w:rPr>
          <w:rFonts w:asciiTheme="minorHAnsi" w:hAnsiTheme="minorHAnsi" w:cstheme="minorHAnsi"/>
          <w:szCs w:val="22"/>
        </w:rPr>
      </w:pPr>
      <w:r w:rsidRPr="00B73BB0">
        <w:rPr>
          <w:rFonts w:asciiTheme="minorHAnsi" w:hAnsiTheme="minorHAnsi" w:cstheme="minorHAnsi"/>
          <w:szCs w:val="22"/>
        </w:rPr>
        <w:t>T</w:t>
      </w:r>
      <w:r w:rsidR="00397311" w:rsidRPr="00B73BB0">
        <w:rPr>
          <w:rFonts w:asciiTheme="minorHAnsi" w:hAnsiTheme="minorHAnsi" w:cstheme="minorHAnsi"/>
          <w:szCs w:val="22"/>
        </w:rPr>
        <w:t>raining of personnel with the spray equipment to ensure proper film build, film quality, and ratio control.</w:t>
      </w:r>
    </w:p>
    <w:p w14:paraId="612A11BF" w14:textId="77777777" w:rsidR="007F0F45" w:rsidRPr="00B73BB0" w:rsidRDefault="007F0F45" w:rsidP="007F0F45">
      <w:pPr>
        <w:pStyle w:val="PR1"/>
        <w:ind w:hanging="36"/>
        <w:rPr>
          <w:rFonts w:asciiTheme="minorHAnsi" w:hAnsiTheme="minorHAnsi" w:cstheme="minorHAnsi"/>
          <w:szCs w:val="22"/>
        </w:rPr>
      </w:pPr>
      <w:r w:rsidRPr="00B73BB0">
        <w:rPr>
          <w:rFonts w:asciiTheme="minorHAnsi" w:hAnsiTheme="minorHAnsi" w:cstheme="minorHAnsi"/>
          <w:szCs w:val="22"/>
        </w:rPr>
        <w:t>Mock-Ups:</w:t>
      </w:r>
    </w:p>
    <w:p w14:paraId="25F7BC08" w14:textId="307A7382" w:rsidR="007F0F45" w:rsidRPr="00B73BB0"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B73BB0">
        <w:rPr>
          <w:rFonts w:asciiTheme="minorHAnsi" w:hAnsiTheme="minorHAnsi" w:cstheme="minorHAnsi"/>
          <w:szCs w:val="22"/>
        </w:rPr>
        <w:t xml:space="preserve">Prior to the installation of the </w:t>
      </w:r>
      <w:r w:rsidR="00ED5703" w:rsidRPr="00B73BB0">
        <w:rPr>
          <w:rFonts w:asciiTheme="minorHAnsi" w:hAnsiTheme="minorHAnsi" w:cstheme="minorHAnsi"/>
          <w:szCs w:val="22"/>
        </w:rPr>
        <w:t xml:space="preserve">Structural Epoxy </w:t>
      </w:r>
      <w:r w:rsidRPr="00B73BB0">
        <w:rPr>
          <w:rFonts w:asciiTheme="minorHAnsi" w:hAnsiTheme="minorHAnsi" w:cstheme="minorHAnsi"/>
          <w:szCs w:val="22"/>
        </w:rPr>
        <w:t>lining and auxiliary system components, but after Engineer’s approval of the Samples and Shop Drawings, install 150 square foot (14 square meters) stepped-back mock-ups of the systems showing surface preparation and each system component in an area selected by Engineer to show representative installation of the Work.</w:t>
      </w:r>
    </w:p>
    <w:p w14:paraId="2BF54B1C" w14:textId="77777777" w:rsidR="007F0F45" w:rsidRPr="00B73BB0"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B73BB0">
        <w:rPr>
          <w:rFonts w:asciiTheme="minorHAnsi" w:hAnsiTheme="minorHAnsi" w:cstheme="minorHAnsi"/>
          <w:szCs w:val="22"/>
        </w:rPr>
        <w:t>Engineer shall approve the mock-up before the start of Work.</w:t>
      </w:r>
    </w:p>
    <w:p w14:paraId="7C4F4098" w14:textId="77777777" w:rsidR="007F0F45" w:rsidRPr="00B73BB0"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B73BB0">
        <w:rPr>
          <w:rFonts w:asciiTheme="minorHAnsi" w:hAnsiTheme="minorHAnsi" w:cstheme="minorHAnsi"/>
          <w:szCs w:val="22"/>
        </w:rPr>
        <w:t xml:space="preserve">Retain and protect mock-ups during construction as one standard for judging completed corrosion protection lining Work.  Do not alter mock-ups after approval by Engineer. </w:t>
      </w:r>
    </w:p>
    <w:p w14:paraId="076DF5BE" w14:textId="77777777" w:rsidR="007F0F45" w:rsidRPr="00B73BB0"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B73BB0">
        <w:rPr>
          <w:rFonts w:asciiTheme="minorHAnsi" w:hAnsiTheme="minorHAnsi" w:cstheme="minorHAnsi"/>
          <w:szCs w:val="22"/>
        </w:rPr>
        <w:t>Contractor shall build as many mock-ups as required to achieve Engineer’s acceptance of the corrosion protection lining.</w:t>
      </w:r>
    </w:p>
    <w:p w14:paraId="20792A81" w14:textId="77777777" w:rsidR="007F0F45" w:rsidRPr="00B73BB0"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B73BB0">
        <w:rPr>
          <w:rFonts w:asciiTheme="minorHAnsi" w:hAnsiTheme="minorHAnsi" w:cstheme="minorHAnsi"/>
          <w:szCs w:val="22"/>
        </w:rPr>
        <w:t>The approved mock-up shall be considered the acceptable minimum standard of quality.</w:t>
      </w:r>
    </w:p>
    <w:p w14:paraId="63605E58" w14:textId="77777777" w:rsidR="007F0F45" w:rsidRPr="00B73BB0"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B73BB0">
        <w:rPr>
          <w:rFonts w:asciiTheme="minorHAnsi" w:hAnsiTheme="minorHAnsi" w:cstheme="minorHAnsi"/>
          <w:szCs w:val="22"/>
        </w:rPr>
        <w:t>Any corrosion protection lining Work that proceeds without approved mock-ups will not be accepted by the Engineer and removed at no cost to the Owner.</w:t>
      </w:r>
    </w:p>
    <w:p w14:paraId="03103AC0" w14:textId="77777777" w:rsidR="007F0F45" w:rsidRPr="00B73BB0" w:rsidRDefault="007F0F45" w:rsidP="007F0F45">
      <w:pPr>
        <w:pStyle w:val="PR1"/>
        <w:ind w:hanging="36"/>
        <w:rPr>
          <w:rFonts w:asciiTheme="minorHAnsi" w:hAnsiTheme="minorHAnsi" w:cstheme="minorHAnsi"/>
          <w:szCs w:val="22"/>
        </w:rPr>
      </w:pPr>
      <w:r w:rsidRPr="00B73BB0">
        <w:rPr>
          <w:rFonts w:asciiTheme="minorHAnsi" w:hAnsiTheme="minorHAnsi" w:cstheme="minorHAnsi"/>
          <w:szCs w:val="22"/>
        </w:rPr>
        <w:t>Pre-Installation Conference:</w:t>
      </w:r>
    </w:p>
    <w:p w14:paraId="20AA96FE" w14:textId="77777777" w:rsidR="007F0F45" w:rsidRPr="00B73BB0" w:rsidRDefault="007F0F45" w:rsidP="007F0F45">
      <w:pPr>
        <w:pStyle w:val="PR2"/>
        <w:spacing w:after="120"/>
        <w:ind w:left="2160" w:hanging="720"/>
        <w:contextualSpacing w:val="0"/>
        <w:rPr>
          <w:rFonts w:asciiTheme="minorHAnsi" w:hAnsiTheme="minorHAnsi" w:cstheme="minorHAnsi"/>
          <w:szCs w:val="22"/>
        </w:rPr>
      </w:pPr>
      <w:r w:rsidRPr="00B73BB0">
        <w:rPr>
          <w:rFonts w:asciiTheme="minorHAnsi" w:hAnsiTheme="minorHAnsi" w:cstheme="minorHAnsi"/>
          <w:szCs w:val="22"/>
        </w:rPr>
        <w:t>Before erecting mock-ups Contractor, Installer and technical representative of the corrosion protection lining manufacturer shall meet on-site with Engineer to discuss approved products and workmanship to ensure proper application of the corrosion protection lining components and substrate preparation requirements.</w:t>
      </w:r>
    </w:p>
    <w:p w14:paraId="4B6F4D71" w14:textId="5A61891E" w:rsidR="007F0F45" w:rsidRPr="00B73BB0" w:rsidRDefault="007F0F45" w:rsidP="007F0F45">
      <w:pPr>
        <w:pStyle w:val="PR2"/>
        <w:spacing w:after="120"/>
        <w:ind w:left="2160" w:hanging="720"/>
        <w:contextualSpacing w:val="0"/>
        <w:rPr>
          <w:rFonts w:asciiTheme="minorHAnsi" w:hAnsiTheme="minorHAnsi" w:cstheme="minorHAnsi"/>
          <w:szCs w:val="22"/>
        </w:rPr>
      </w:pPr>
      <w:r w:rsidRPr="00B73BB0">
        <w:rPr>
          <w:rFonts w:asciiTheme="minorHAnsi" w:hAnsiTheme="minorHAnsi" w:cstheme="minorHAnsi"/>
          <w:szCs w:val="22"/>
        </w:rPr>
        <w:lastRenderedPageBreak/>
        <w:t xml:space="preserve">Review foreseeable methods and procedures related to the </w:t>
      </w:r>
      <w:r w:rsidR="00513FDB" w:rsidRPr="00B73BB0">
        <w:rPr>
          <w:rFonts w:asciiTheme="minorHAnsi" w:hAnsiTheme="minorHAnsi" w:cstheme="minorHAnsi"/>
          <w:szCs w:val="22"/>
        </w:rPr>
        <w:t xml:space="preserve">Structural Epoxy </w:t>
      </w:r>
      <w:r w:rsidRPr="00B73BB0">
        <w:rPr>
          <w:rFonts w:asciiTheme="minorHAnsi" w:hAnsiTheme="minorHAnsi" w:cstheme="minorHAnsi"/>
          <w:szCs w:val="22"/>
        </w:rPr>
        <w:t>lining of coating Work including but not necessarily limited to the following:</w:t>
      </w:r>
    </w:p>
    <w:p w14:paraId="07FAB741" w14:textId="77777777" w:rsidR="007F0F45" w:rsidRPr="00B73BB0" w:rsidRDefault="007F0F45" w:rsidP="007F0F45">
      <w:pPr>
        <w:pStyle w:val="PR3"/>
        <w:tabs>
          <w:tab w:val="clear" w:pos="2016"/>
          <w:tab w:val="left" w:pos="2880"/>
        </w:tabs>
        <w:ind w:left="2880" w:hanging="720"/>
        <w:rPr>
          <w:rFonts w:asciiTheme="minorHAnsi" w:hAnsiTheme="minorHAnsi" w:cstheme="minorHAnsi"/>
          <w:szCs w:val="22"/>
        </w:rPr>
      </w:pPr>
      <w:r w:rsidRPr="00B73BB0">
        <w:rPr>
          <w:rFonts w:asciiTheme="minorHAnsi" w:hAnsiTheme="minorHAnsi" w:cstheme="minorHAnsi"/>
          <w:szCs w:val="22"/>
        </w:rPr>
        <w:t>Review Project requirements and the Contract Documents.</w:t>
      </w:r>
    </w:p>
    <w:p w14:paraId="3854EBDD" w14:textId="77777777" w:rsidR="007F0F45" w:rsidRPr="00B73BB0" w:rsidRDefault="007F0F45" w:rsidP="007F0F45">
      <w:pPr>
        <w:pStyle w:val="PR3"/>
        <w:tabs>
          <w:tab w:val="clear" w:pos="2016"/>
          <w:tab w:val="left" w:pos="2880"/>
        </w:tabs>
        <w:ind w:left="2880" w:hanging="720"/>
        <w:rPr>
          <w:rFonts w:asciiTheme="minorHAnsi" w:hAnsiTheme="minorHAnsi" w:cstheme="minorHAnsi"/>
          <w:szCs w:val="22"/>
        </w:rPr>
      </w:pPr>
      <w:r w:rsidRPr="00B73BB0">
        <w:rPr>
          <w:rFonts w:asciiTheme="minorHAnsi" w:hAnsiTheme="minorHAnsi" w:cstheme="minorHAnsi"/>
          <w:szCs w:val="22"/>
        </w:rPr>
        <w:t>Review required submittals, both completed and yet to be completed.</w:t>
      </w:r>
    </w:p>
    <w:p w14:paraId="2CE9606B" w14:textId="77777777" w:rsidR="007F0F45" w:rsidRPr="00B73BB0" w:rsidRDefault="007F0F45" w:rsidP="007F0F45">
      <w:pPr>
        <w:pStyle w:val="PR3"/>
        <w:tabs>
          <w:tab w:val="clear" w:pos="2016"/>
          <w:tab w:val="left" w:pos="2880"/>
        </w:tabs>
        <w:ind w:left="2880" w:hanging="720"/>
        <w:rPr>
          <w:rFonts w:asciiTheme="minorHAnsi" w:hAnsiTheme="minorHAnsi" w:cstheme="minorHAnsi"/>
          <w:szCs w:val="22"/>
        </w:rPr>
      </w:pPr>
      <w:r w:rsidRPr="00B73BB0">
        <w:rPr>
          <w:rFonts w:asciiTheme="minorHAnsi" w:hAnsiTheme="minorHAnsi" w:cstheme="minorHAnsi"/>
          <w:szCs w:val="22"/>
        </w:rPr>
        <w:t>Review status of substrate Work, including approval of surface preparations and similar considerations.</w:t>
      </w:r>
    </w:p>
    <w:p w14:paraId="1024A844" w14:textId="77777777" w:rsidR="007F0F45" w:rsidRPr="00B73BB0" w:rsidRDefault="007F0F45" w:rsidP="007F0F45">
      <w:pPr>
        <w:pStyle w:val="PR3"/>
        <w:tabs>
          <w:tab w:val="clear" w:pos="2016"/>
          <w:tab w:val="left" w:pos="2880"/>
        </w:tabs>
        <w:ind w:left="2880" w:hanging="720"/>
        <w:rPr>
          <w:rFonts w:asciiTheme="minorHAnsi" w:hAnsiTheme="minorHAnsi" w:cstheme="minorHAnsi"/>
          <w:szCs w:val="22"/>
        </w:rPr>
      </w:pPr>
      <w:r w:rsidRPr="00B73BB0">
        <w:rPr>
          <w:rFonts w:asciiTheme="minorHAnsi" w:hAnsiTheme="minorHAnsi" w:cstheme="minorHAnsi"/>
          <w:szCs w:val="22"/>
        </w:rPr>
        <w:t>Review requirements of on-Site quality control testing and requirements for preparing Site Quality Control Report as specified herein.</w:t>
      </w:r>
    </w:p>
    <w:p w14:paraId="6957DF70" w14:textId="77777777" w:rsidR="007F0F45" w:rsidRPr="00B73BB0" w:rsidRDefault="007F0F45" w:rsidP="007F0F45">
      <w:pPr>
        <w:pStyle w:val="PR3"/>
        <w:tabs>
          <w:tab w:val="clear" w:pos="2016"/>
          <w:tab w:val="left" w:pos="2880"/>
        </w:tabs>
        <w:ind w:left="2880" w:hanging="720"/>
        <w:rPr>
          <w:rFonts w:asciiTheme="minorHAnsi" w:hAnsiTheme="minorHAnsi" w:cstheme="minorHAnsi"/>
          <w:szCs w:val="22"/>
        </w:rPr>
      </w:pPr>
      <w:r w:rsidRPr="00B73BB0">
        <w:rPr>
          <w:rFonts w:asciiTheme="minorHAnsi" w:hAnsiTheme="minorHAnsi" w:cstheme="minorHAnsi"/>
          <w:szCs w:val="22"/>
        </w:rPr>
        <w:t>Review availability of materials, tradesmen, equipment and facilities needed to make progress and avoid delays.</w:t>
      </w:r>
    </w:p>
    <w:p w14:paraId="6B23C85E" w14:textId="77777777" w:rsidR="007F0F45" w:rsidRPr="00B73BB0" w:rsidRDefault="007F0F45" w:rsidP="007F0F45">
      <w:pPr>
        <w:pStyle w:val="PR3"/>
        <w:tabs>
          <w:tab w:val="clear" w:pos="2016"/>
          <w:tab w:val="left" w:pos="2880"/>
        </w:tabs>
        <w:ind w:left="2880" w:hanging="720"/>
        <w:rPr>
          <w:rFonts w:asciiTheme="minorHAnsi" w:hAnsiTheme="minorHAnsi" w:cstheme="minorHAnsi"/>
          <w:szCs w:val="22"/>
        </w:rPr>
      </w:pPr>
      <w:r w:rsidRPr="00B73BB0">
        <w:rPr>
          <w:rFonts w:asciiTheme="minorHAnsi" w:hAnsiTheme="minorHAnsi" w:cstheme="minorHAnsi"/>
          <w:szCs w:val="22"/>
        </w:rPr>
        <w:t>Review required inspection and testing.</w:t>
      </w:r>
    </w:p>
    <w:p w14:paraId="56CAA194" w14:textId="77777777" w:rsidR="007F0F45" w:rsidRPr="00B73BB0" w:rsidRDefault="007F0F45" w:rsidP="007F0F45">
      <w:pPr>
        <w:pStyle w:val="PR3"/>
        <w:tabs>
          <w:tab w:val="clear" w:pos="2016"/>
          <w:tab w:val="left" w:pos="2880"/>
        </w:tabs>
        <w:ind w:left="2880" w:hanging="720"/>
        <w:rPr>
          <w:rFonts w:asciiTheme="minorHAnsi" w:hAnsiTheme="minorHAnsi" w:cstheme="minorHAnsi"/>
          <w:szCs w:val="22"/>
        </w:rPr>
      </w:pPr>
      <w:r w:rsidRPr="00B73BB0">
        <w:rPr>
          <w:rFonts w:asciiTheme="minorHAnsi" w:hAnsiTheme="minorHAnsi" w:cstheme="minorHAnsi"/>
          <w:szCs w:val="22"/>
        </w:rPr>
        <w:t xml:space="preserve">Review environmental conditions, other Project conditions, and procedures for coping with unfavorable conditions. </w:t>
      </w:r>
    </w:p>
    <w:p w14:paraId="36A5861B" w14:textId="77777777" w:rsidR="007F0F45" w:rsidRPr="00B73BB0" w:rsidRDefault="007F0F45" w:rsidP="007F0F45">
      <w:pPr>
        <w:pStyle w:val="PR3"/>
        <w:tabs>
          <w:tab w:val="clear" w:pos="2016"/>
          <w:tab w:val="left" w:pos="2880"/>
        </w:tabs>
        <w:ind w:left="2880" w:hanging="720"/>
        <w:rPr>
          <w:rFonts w:asciiTheme="minorHAnsi" w:hAnsiTheme="minorHAnsi" w:cstheme="minorHAnsi"/>
          <w:szCs w:val="22"/>
        </w:rPr>
      </w:pPr>
      <w:r w:rsidRPr="00B73BB0">
        <w:rPr>
          <w:rFonts w:asciiTheme="minorHAnsi" w:hAnsiTheme="minorHAnsi" w:cstheme="minorHAnsi"/>
          <w:szCs w:val="22"/>
        </w:rPr>
        <w:t>Review regulations concerning code compliance, environmental protection, health, safety, fire and similar considerations.</w:t>
      </w:r>
    </w:p>
    <w:p w14:paraId="07167D66" w14:textId="0E4803F9" w:rsidR="007F0F45" w:rsidRPr="00B73BB0" w:rsidRDefault="007F0F45" w:rsidP="007F0F45">
      <w:pPr>
        <w:pStyle w:val="PR3"/>
        <w:tabs>
          <w:tab w:val="clear" w:pos="2016"/>
          <w:tab w:val="left" w:pos="2880"/>
        </w:tabs>
        <w:ind w:left="2880" w:hanging="720"/>
        <w:rPr>
          <w:rFonts w:asciiTheme="minorHAnsi" w:hAnsiTheme="minorHAnsi" w:cstheme="minorHAnsi"/>
          <w:szCs w:val="22"/>
        </w:rPr>
      </w:pPr>
      <w:r w:rsidRPr="00B73BB0">
        <w:rPr>
          <w:rFonts w:asciiTheme="minorHAnsi" w:hAnsiTheme="minorHAnsi" w:cstheme="minorHAnsi"/>
          <w:szCs w:val="22"/>
        </w:rPr>
        <w:t xml:space="preserve">Review procedures required for the protection of the </w:t>
      </w:r>
      <w:r w:rsidR="00FD7648" w:rsidRPr="00B73BB0">
        <w:rPr>
          <w:rFonts w:asciiTheme="minorHAnsi" w:hAnsiTheme="minorHAnsi" w:cstheme="minorHAnsi"/>
          <w:szCs w:val="22"/>
        </w:rPr>
        <w:t>Structural Epoxy</w:t>
      </w:r>
      <w:r w:rsidRPr="00B73BB0">
        <w:rPr>
          <w:rFonts w:asciiTheme="minorHAnsi" w:hAnsiTheme="minorHAnsi" w:cstheme="minorHAnsi"/>
          <w:szCs w:val="22"/>
        </w:rPr>
        <w:t xml:space="preserve"> lining during the remainder of the construction period.</w:t>
      </w:r>
    </w:p>
    <w:p w14:paraId="04D55F64" w14:textId="0EA71009" w:rsidR="007F0F45" w:rsidRPr="00B73BB0"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B73BB0">
        <w:rPr>
          <w:rFonts w:asciiTheme="minorHAnsi" w:hAnsiTheme="minorHAnsi" w:cstheme="minorHAnsi"/>
          <w:szCs w:val="22"/>
        </w:rPr>
        <w:t xml:space="preserve">Record the discussions of the Pre-Installation Conference and the decisions and agreements or disagreements </w:t>
      </w:r>
      <w:r w:rsidR="000F22A2" w:rsidRPr="00B73BB0">
        <w:rPr>
          <w:rFonts w:asciiTheme="minorHAnsi" w:hAnsiTheme="minorHAnsi" w:cstheme="minorHAnsi"/>
          <w:szCs w:val="22"/>
        </w:rPr>
        <w:t>reached and</w:t>
      </w:r>
      <w:r w:rsidRPr="00B73BB0">
        <w:rPr>
          <w:rFonts w:asciiTheme="minorHAnsi" w:hAnsiTheme="minorHAnsi" w:cstheme="minorHAnsi"/>
          <w:szCs w:val="22"/>
        </w:rPr>
        <w:t xml:space="preserve"> furnish a copy of the minutes to each party attending.  Record any revision or changes agreed upon, reasons therefore, and parties agreeing or disagreeing with them.</w:t>
      </w:r>
    </w:p>
    <w:p w14:paraId="08B92EB0" w14:textId="77777777" w:rsidR="007F0F45" w:rsidRPr="00B73BB0"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B73BB0">
        <w:rPr>
          <w:rFonts w:asciiTheme="minorHAnsi" w:hAnsiTheme="minorHAnsi" w:cstheme="minorHAnsi"/>
          <w:szCs w:val="22"/>
        </w:rPr>
        <w:t>Reconvene the conference at the earliest opportunity if additional information must be developed in order to conclude the subjects under consideration.</w:t>
      </w:r>
    </w:p>
    <w:p w14:paraId="4340C19F" w14:textId="38D50EB3" w:rsidR="007F0F45" w:rsidRPr="00B73BB0" w:rsidRDefault="007F0F45" w:rsidP="007F0F45">
      <w:pPr>
        <w:pStyle w:val="PR1"/>
        <w:ind w:left="1440" w:hanging="540"/>
        <w:rPr>
          <w:rFonts w:asciiTheme="minorHAnsi" w:hAnsiTheme="minorHAnsi" w:cstheme="minorHAnsi"/>
          <w:szCs w:val="22"/>
        </w:rPr>
      </w:pPr>
      <w:r w:rsidRPr="00B73BB0">
        <w:rPr>
          <w:rFonts w:asciiTheme="minorHAnsi" w:hAnsiTheme="minorHAnsi" w:cstheme="minorHAnsi"/>
          <w:szCs w:val="22"/>
        </w:rPr>
        <w:t xml:space="preserve">Performance Criteria:  </w:t>
      </w:r>
      <w:r w:rsidR="004030F5" w:rsidRPr="00B73BB0">
        <w:rPr>
          <w:rFonts w:asciiTheme="minorHAnsi" w:hAnsiTheme="minorHAnsi" w:cstheme="minorHAnsi"/>
          <w:szCs w:val="22"/>
        </w:rPr>
        <w:t>Structural Epoxy</w:t>
      </w:r>
      <w:r w:rsidRPr="00B73BB0">
        <w:rPr>
          <w:rFonts w:asciiTheme="minorHAnsi" w:hAnsiTheme="minorHAnsi" w:cstheme="minorHAnsi"/>
          <w:szCs w:val="22"/>
        </w:rPr>
        <w:t xml:space="preserve"> lining shall be capable of </w:t>
      </w:r>
      <w:r w:rsidR="000E1BF7" w:rsidRPr="00B73BB0">
        <w:rPr>
          <w:rFonts w:asciiTheme="minorHAnsi" w:hAnsiTheme="minorHAnsi" w:cstheme="minorHAnsi"/>
          <w:szCs w:val="22"/>
        </w:rPr>
        <w:t>full water immersion service</w:t>
      </w:r>
      <w:r w:rsidR="00B0268B" w:rsidRPr="00B73BB0">
        <w:rPr>
          <w:rFonts w:asciiTheme="minorHAnsi" w:hAnsiTheme="minorHAnsi" w:cstheme="minorHAnsi"/>
          <w:szCs w:val="22"/>
        </w:rPr>
        <w:t xml:space="preserve">; cured film at specified thickness must withstand negative side film forces </w:t>
      </w:r>
      <w:r w:rsidR="00B66E14" w:rsidRPr="00B73BB0">
        <w:rPr>
          <w:rFonts w:asciiTheme="minorHAnsi" w:hAnsiTheme="minorHAnsi" w:cstheme="minorHAnsi"/>
          <w:szCs w:val="22"/>
        </w:rPr>
        <w:t>from</w:t>
      </w:r>
      <w:r w:rsidR="00B0268B" w:rsidRPr="00B73BB0">
        <w:rPr>
          <w:rFonts w:asciiTheme="minorHAnsi" w:hAnsiTheme="minorHAnsi" w:cstheme="minorHAnsi"/>
          <w:szCs w:val="22"/>
        </w:rPr>
        <w:t xml:space="preserve"> inflow and infiltration</w:t>
      </w:r>
      <w:r w:rsidRPr="00B73BB0">
        <w:rPr>
          <w:rFonts w:asciiTheme="minorHAnsi" w:hAnsiTheme="minorHAnsi" w:cstheme="minorHAnsi"/>
          <w:szCs w:val="22"/>
        </w:rPr>
        <w:t>.  Products must have sufficient field history and accelerated laboratory testing to substantiate product viability for these exposures.</w:t>
      </w:r>
    </w:p>
    <w:p w14:paraId="2650C6A2" w14:textId="4BCB14D2" w:rsidR="007F0F45" w:rsidRPr="00B73BB0" w:rsidRDefault="007F0F45" w:rsidP="007F0F45">
      <w:pPr>
        <w:pStyle w:val="PR1"/>
        <w:ind w:left="1440" w:hanging="540"/>
        <w:rPr>
          <w:rFonts w:asciiTheme="minorHAnsi" w:hAnsiTheme="minorHAnsi" w:cstheme="minorHAnsi"/>
          <w:szCs w:val="22"/>
        </w:rPr>
      </w:pPr>
      <w:r w:rsidRPr="00B73BB0">
        <w:rPr>
          <w:rFonts w:asciiTheme="minorHAnsi" w:hAnsiTheme="minorHAnsi" w:cstheme="minorHAnsi"/>
          <w:szCs w:val="22"/>
        </w:rPr>
        <w:t xml:space="preserve">Source Quality Control:  Provide each component of </w:t>
      </w:r>
      <w:r w:rsidR="004030F5" w:rsidRPr="00B73BB0">
        <w:rPr>
          <w:rFonts w:asciiTheme="minorHAnsi" w:hAnsiTheme="minorHAnsi" w:cstheme="minorHAnsi"/>
          <w:szCs w:val="22"/>
        </w:rPr>
        <w:t>Structural Epoxy</w:t>
      </w:r>
      <w:r w:rsidRPr="00B73BB0">
        <w:rPr>
          <w:rFonts w:asciiTheme="minorHAnsi" w:hAnsiTheme="minorHAnsi" w:cstheme="minorHAnsi"/>
          <w:szCs w:val="22"/>
        </w:rPr>
        <w:t xml:space="preserve"> lining produced by a single manufacturer, including recommended repair mortar, repair overlay (resurfacer), base coat and topcoat materials.</w:t>
      </w:r>
    </w:p>
    <w:p w14:paraId="03E0EE7A" w14:textId="4DA1608E" w:rsidR="007F0F45" w:rsidRPr="00B73BB0" w:rsidRDefault="007F0F45" w:rsidP="00174536">
      <w:pPr>
        <w:pStyle w:val="PR1"/>
        <w:ind w:left="1440" w:hanging="540"/>
        <w:rPr>
          <w:rFonts w:asciiTheme="minorHAnsi" w:hAnsiTheme="minorHAnsi" w:cstheme="minorHAnsi"/>
          <w:szCs w:val="22"/>
        </w:rPr>
      </w:pPr>
      <w:r w:rsidRPr="00B73BB0">
        <w:rPr>
          <w:rFonts w:asciiTheme="minorHAnsi" w:hAnsiTheme="minorHAnsi" w:cstheme="minorHAnsi"/>
          <w:szCs w:val="22"/>
        </w:rPr>
        <w:t xml:space="preserve">Reference Standards:  Comply with applicable provisions and recommendations of all standards listed in Section 1.2 except </w:t>
      </w:r>
      <w:r w:rsidR="00174536" w:rsidRPr="00B73BB0">
        <w:rPr>
          <w:rFonts w:asciiTheme="minorHAnsi" w:hAnsiTheme="minorHAnsi" w:cstheme="minorHAnsi"/>
          <w:szCs w:val="22"/>
        </w:rPr>
        <w:t>as otherwise shown or specified</w:t>
      </w:r>
      <w:r w:rsidR="002C6E2C" w:rsidRPr="00B73BB0">
        <w:rPr>
          <w:rFonts w:asciiTheme="minorHAnsi" w:hAnsiTheme="minorHAnsi" w:cstheme="minorHAnsi"/>
          <w:szCs w:val="22"/>
        </w:rPr>
        <w:t>.</w:t>
      </w:r>
    </w:p>
    <w:p w14:paraId="67296595" w14:textId="77777777" w:rsidR="00276D1D" w:rsidRPr="00B73BB0" w:rsidRDefault="00C4353C" w:rsidP="00605CDC">
      <w:pPr>
        <w:pStyle w:val="ART"/>
        <w:tabs>
          <w:tab w:val="clear" w:pos="1674"/>
          <w:tab w:val="left" w:pos="1440"/>
        </w:tabs>
        <w:rPr>
          <w:rFonts w:asciiTheme="minorHAnsi" w:hAnsiTheme="minorHAnsi" w:cstheme="minorHAnsi"/>
          <w:szCs w:val="22"/>
        </w:rPr>
      </w:pPr>
      <w:r w:rsidRPr="00B73BB0">
        <w:rPr>
          <w:rFonts w:asciiTheme="minorHAnsi" w:hAnsiTheme="minorHAnsi" w:cstheme="minorHAnsi"/>
          <w:szCs w:val="22"/>
        </w:rPr>
        <w:t>PRODUCT DELIVERY, STORAGE, AND HANDLING</w:t>
      </w:r>
    </w:p>
    <w:p w14:paraId="3A2AE5DD" w14:textId="77777777" w:rsidR="009B716F" w:rsidRPr="00B73BB0" w:rsidRDefault="009B716F" w:rsidP="008B3FE8">
      <w:pPr>
        <w:pStyle w:val="PR1"/>
        <w:ind w:hanging="36"/>
        <w:rPr>
          <w:rFonts w:asciiTheme="minorHAnsi" w:hAnsiTheme="minorHAnsi" w:cstheme="minorHAnsi"/>
          <w:szCs w:val="22"/>
        </w:rPr>
      </w:pPr>
      <w:r w:rsidRPr="00B73BB0">
        <w:rPr>
          <w:rFonts w:asciiTheme="minorHAnsi" w:hAnsiTheme="minorHAnsi" w:cstheme="minorHAnsi"/>
          <w:szCs w:val="22"/>
        </w:rPr>
        <w:t>Delivery of Materials:</w:t>
      </w:r>
    </w:p>
    <w:p w14:paraId="1AC115DF" w14:textId="77777777" w:rsidR="009B716F" w:rsidRPr="00B73BB0" w:rsidRDefault="009B716F"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B73BB0">
        <w:rPr>
          <w:rFonts w:asciiTheme="minorHAnsi" w:hAnsiTheme="minorHAnsi" w:cstheme="minorHAnsi"/>
          <w:szCs w:val="22"/>
        </w:rPr>
        <w:t>Deliver material in manufacturer’s original, unopened and undamaged packages.</w:t>
      </w:r>
    </w:p>
    <w:p w14:paraId="7C70C388" w14:textId="77777777" w:rsidR="009B716F" w:rsidRPr="00B73BB0" w:rsidRDefault="009B716F"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B73BB0">
        <w:rPr>
          <w:rFonts w:asciiTheme="minorHAnsi" w:hAnsiTheme="minorHAnsi" w:cstheme="minorHAnsi"/>
          <w:szCs w:val="22"/>
        </w:rPr>
        <w:t>Clearly identify manufacturer’s, brand name, contents, color, batch number</w:t>
      </w:r>
      <w:r w:rsidR="00F03324" w:rsidRPr="00B73BB0">
        <w:rPr>
          <w:rFonts w:asciiTheme="minorHAnsi" w:hAnsiTheme="minorHAnsi" w:cstheme="minorHAnsi"/>
          <w:szCs w:val="22"/>
        </w:rPr>
        <w:t>, and any personal safety hazards associated with the use of or exposure to the materials</w:t>
      </w:r>
      <w:r w:rsidR="003277BB" w:rsidRPr="00B73BB0">
        <w:rPr>
          <w:rFonts w:asciiTheme="minorHAnsi" w:hAnsiTheme="minorHAnsi" w:cstheme="minorHAnsi"/>
          <w:szCs w:val="22"/>
        </w:rPr>
        <w:t xml:space="preserve"> on each package.</w:t>
      </w:r>
    </w:p>
    <w:p w14:paraId="0D0A291A" w14:textId="77777777" w:rsidR="003277BB" w:rsidRPr="00B73BB0" w:rsidRDefault="003277BB"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B73BB0">
        <w:rPr>
          <w:rFonts w:asciiTheme="minorHAnsi" w:hAnsiTheme="minorHAnsi" w:cstheme="minorHAnsi"/>
          <w:szCs w:val="22"/>
        </w:rPr>
        <w:t>Packages showing indications of damage that may affect condition of contents are not acceptable.</w:t>
      </w:r>
    </w:p>
    <w:p w14:paraId="59D7851D" w14:textId="77777777" w:rsidR="003277BB" w:rsidRPr="00B73BB0" w:rsidRDefault="003277BB" w:rsidP="009C392A">
      <w:pPr>
        <w:pStyle w:val="PR1"/>
        <w:ind w:hanging="126"/>
        <w:rPr>
          <w:rFonts w:asciiTheme="minorHAnsi" w:hAnsiTheme="minorHAnsi" w:cstheme="minorHAnsi"/>
          <w:szCs w:val="22"/>
        </w:rPr>
      </w:pPr>
      <w:r w:rsidRPr="00B73BB0">
        <w:rPr>
          <w:rFonts w:asciiTheme="minorHAnsi" w:hAnsiTheme="minorHAnsi" w:cstheme="minorHAnsi"/>
          <w:szCs w:val="22"/>
        </w:rPr>
        <w:lastRenderedPageBreak/>
        <w:t>Storage of Materials:</w:t>
      </w:r>
    </w:p>
    <w:p w14:paraId="3C1A8BFE" w14:textId="77777777" w:rsidR="003277BB" w:rsidRPr="00B73BB0" w:rsidRDefault="00DB5913"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B73BB0">
        <w:rPr>
          <w:rFonts w:asciiTheme="minorHAnsi" w:hAnsiTheme="minorHAnsi" w:cstheme="minorHAnsi"/>
          <w:szCs w:val="22"/>
        </w:rPr>
        <w:t xml:space="preserve">Materials shall be stored in accordance with manufacturer's recommendations in enclosed structures and shall be protected from weather and adverse temperature conditions.  Flammable materials shall be stored in accordance with state and local codes.  Materials exceeding storage life as defined by the manufacturer shall be removed promptly from the site. </w:t>
      </w:r>
      <w:r w:rsidR="003277BB" w:rsidRPr="00B73BB0">
        <w:rPr>
          <w:rFonts w:asciiTheme="minorHAnsi" w:hAnsiTheme="minorHAnsi" w:cstheme="minorHAnsi"/>
          <w:szCs w:val="22"/>
        </w:rPr>
        <w:t>Store all materials only in area or areas designated by the E</w:t>
      </w:r>
      <w:r w:rsidR="00834F72" w:rsidRPr="00B73BB0">
        <w:rPr>
          <w:rFonts w:asciiTheme="minorHAnsi" w:hAnsiTheme="minorHAnsi" w:cstheme="minorHAnsi"/>
          <w:szCs w:val="22"/>
        </w:rPr>
        <w:t>ngineer</w:t>
      </w:r>
      <w:r w:rsidR="008D498B" w:rsidRPr="00B73BB0">
        <w:rPr>
          <w:rFonts w:asciiTheme="minorHAnsi" w:hAnsiTheme="minorHAnsi" w:cstheme="minorHAnsi"/>
          <w:szCs w:val="22"/>
        </w:rPr>
        <w:t xml:space="preserve"> solely for this purpose.</w:t>
      </w:r>
    </w:p>
    <w:p w14:paraId="61795CAC" w14:textId="77777777" w:rsidR="00EC0396" w:rsidRPr="00B73BB0" w:rsidRDefault="00EC0396"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B73BB0">
        <w:rPr>
          <w:rFonts w:asciiTheme="minorHAnsi" w:hAnsiTheme="minorHAnsi" w:cstheme="minorHAnsi"/>
          <w:szCs w:val="22"/>
        </w:rPr>
        <w:t>Store in original packaging under protective cover and protect from damage.</w:t>
      </w:r>
    </w:p>
    <w:p w14:paraId="07E524AE" w14:textId="77777777" w:rsidR="00EC0396" w:rsidRPr="00B73BB0" w:rsidRDefault="00EC0396"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B73BB0">
        <w:rPr>
          <w:rFonts w:asciiTheme="minorHAnsi" w:hAnsiTheme="minorHAnsi" w:cstheme="minorHAnsi"/>
          <w:szCs w:val="22"/>
        </w:rPr>
        <w:t xml:space="preserve">Stack containers in accordance with manufacturer’s recommendations. </w:t>
      </w:r>
    </w:p>
    <w:p w14:paraId="7CBCD3CA" w14:textId="77777777" w:rsidR="00EC0396" w:rsidRPr="00B73BB0" w:rsidRDefault="00EC0396" w:rsidP="009C392A">
      <w:pPr>
        <w:pStyle w:val="PR1"/>
        <w:tabs>
          <w:tab w:val="clear" w:pos="864"/>
          <w:tab w:val="clear" w:pos="936"/>
          <w:tab w:val="left" w:pos="1440"/>
        </w:tabs>
        <w:spacing w:after="120"/>
        <w:ind w:left="1440" w:hanging="630"/>
        <w:contextualSpacing/>
        <w:rPr>
          <w:rFonts w:asciiTheme="minorHAnsi" w:hAnsiTheme="minorHAnsi" w:cstheme="minorHAnsi"/>
          <w:szCs w:val="22"/>
        </w:rPr>
      </w:pPr>
      <w:r w:rsidRPr="00B73BB0">
        <w:rPr>
          <w:rFonts w:asciiTheme="minorHAnsi" w:hAnsiTheme="minorHAnsi" w:cstheme="minorHAnsi"/>
          <w:szCs w:val="22"/>
        </w:rPr>
        <w:t>Handling of Materials:</w:t>
      </w:r>
      <w:r w:rsidR="00F03324" w:rsidRPr="00B73BB0">
        <w:rPr>
          <w:rFonts w:asciiTheme="minorHAnsi" w:hAnsiTheme="minorHAnsi" w:cstheme="minorHAnsi"/>
          <w:szCs w:val="22"/>
        </w:rPr>
        <w:t xml:space="preserve">  </w:t>
      </w:r>
      <w:r w:rsidRPr="00B73BB0">
        <w:rPr>
          <w:rFonts w:asciiTheme="minorHAnsi" w:hAnsiTheme="minorHAnsi" w:cstheme="minorHAnsi"/>
          <w:szCs w:val="22"/>
        </w:rPr>
        <w:t xml:space="preserve">Handle materials in such a manner as to prevent </w:t>
      </w:r>
      <w:r w:rsidR="008D498B" w:rsidRPr="00B73BB0">
        <w:rPr>
          <w:rFonts w:asciiTheme="minorHAnsi" w:hAnsiTheme="minorHAnsi" w:cstheme="minorHAnsi"/>
          <w:szCs w:val="22"/>
        </w:rPr>
        <w:t>damage to products or finishes.</w:t>
      </w:r>
    </w:p>
    <w:p w14:paraId="7315EF81" w14:textId="77777777" w:rsidR="00F03324" w:rsidRPr="00B73BB0" w:rsidRDefault="00C4353C" w:rsidP="00605CDC">
      <w:pPr>
        <w:pStyle w:val="ART"/>
        <w:tabs>
          <w:tab w:val="clear" w:pos="1674"/>
          <w:tab w:val="left" w:pos="1440"/>
        </w:tabs>
        <w:spacing w:after="120"/>
        <w:contextualSpacing/>
        <w:rPr>
          <w:rFonts w:asciiTheme="minorHAnsi" w:hAnsiTheme="minorHAnsi" w:cstheme="minorHAnsi"/>
          <w:szCs w:val="22"/>
        </w:rPr>
      </w:pPr>
      <w:r w:rsidRPr="00B73BB0">
        <w:rPr>
          <w:rFonts w:asciiTheme="minorHAnsi" w:hAnsiTheme="minorHAnsi" w:cstheme="minorHAnsi"/>
          <w:szCs w:val="22"/>
        </w:rPr>
        <w:t>JOB CONDITIONS</w:t>
      </w:r>
    </w:p>
    <w:p w14:paraId="2B922346" w14:textId="77777777" w:rsidR="00F03324" w:rsidRPr="00B73BB0" w:rsidRDefault="008D498B" w:rsidP="009C392A">
      <w:pPr>
        <w:pStyle w:val="PR1"/>
        <w:tabs>
          <w:tab w:val="clear" w:pos="936"/>
          <w:tab w:val="left" w:pos="900"/>
        </w:tabs>
        <w:spacing w:after="120"/>
        <w:ind w:hanging="126"/>
        <w:contextualSpacing/>
        <w:rPr>
          <w:rFonts w:asciiTheme="minorHAnsi" w:hAnsiTheme="minorHAnsi" w:cstheme="minorHAnsi"/>
          <w:szCs w:val="22"/>
        </w:rPr>
      </w:pPr>
      <w:r w:rsidRPr="00B73BB0">
        <w:rPr>
          <w:rFonts w:asciiTheme="minorHAnsi" w:hAnsiTheme="minorHAnsi" w:cstheme="minorHAnsi"/>
          <w:szCs w:val="22"/>
        </w:rPr>
        <w:t>Environmental Requirements:</w:t>
      </w:r>
    </w:p>
    <w:p w14:paraId="205FEE34" w14:textId="499AF7C3" w:rsidR="00C762DE" w:rsidRPr="00B73BB0" w:rsidRDefault="00C762DE"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B73BB0">
        <w:rPr>
          <w:rFonts w:asciiTheme="minorHAnsi" w:hAnsiTheme="minorHAnsi" w:cstheme="minorHAnsi"/>
          <w:szCs w:val="22"/>
        </w:rPr>
        <w:t xml:space="preserve">Proceed with Work only when temperature and moisture conditions of substrates, air temperature, relative humidity, </w:t>
      </w:r>
      <w:r w:rsidR="00A13C95" w:rsidRPr="00B73BB0">
        <w:rPr>
          <w:rFonts w:asciiTheme="minorHAnsi" w:hAnsiTheme="minorHAnsi" w:cstheme="minorHAnsi"/>
          <w:szCs w:val="22"/>
        </w:rPr>
        <w:t>dew point</w:t>
      </w:r>
      <w:r w:rsidRPr="00B73BB0">
        <w:rPr>
          <w:rFonts w:asciiTheme="minorHAnsi" w:hAnsiTheme="minorHAnsi" w:cstheme="minorHAnsi"/>
          <w:szCs w:val="22"/>
        </w:rPr>
        <w:t xml:space="preserve"> and other conditions comply with the </w:t>
      </w:r>
      <w:r w:rsidR="00083541" w:rsidRPr="00B73BB0">
        <w:rPr>
          <w:rFonts w:asciiTheme="minorHAnsi" w:hAnsiTheme="minorHAnsi" w:cstheme="minorHAnsi"/>
          <w:szCs w:val="22"/>
        </w:rPr>
        <w:t>Structural Epoxy</w:t>
      </w:r>
      <w:r w:rsidRPr="00B73BB0">
        <w:rPr>
          <w:rFonts w:asciiTheme="minorHAnsi" w:hAnsiTheme="minorHAnsi" w:cstheme="minorHAnsi"/>
          <w:szCs w:val="22"/>
        </w:rPr>
        <w:t xml:space="preserve"> lining manufacturer’s written recommendations and when no damaging environmental conditions are forecasted for the time when the material will be vulnerable to such environmental damage. Record all such conditions and include in final Site Quality Control Report.</w:t>
      </w:r>
    </w:p>
    <w:p w14:paraId="1B41F618" w14:textId="537E2777" w:rsidR="00F03324" w:rsidRPr="00B73BB0" w:rsidRDefault="00F03324"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B73BB0">
        <w:rPr>
          <w:rFonts w:asciiTheme="minorHAnsi" w:hAnsiTheme="minorHAnsi" w:cstheme="minorHAnsi"/>
          <w:szCs w:val="22"/>
        </w:rPr>
        <w:t xml:space="preserve">Maintain substrate temperature and </w:t>
      </w:r>
      <w:r w:rsidR="00ED76A6" w:rsidRPr="00B73BB0">
        <w:rPr>
          <w:rFonts w:asciiTheme="minorHAnsi" w:hAnsiTheme="minorHAnsi" w:cstheme="minorHAnsi"/>
          <w:szCs w:val="22"/>
        </w:rPr>
        <w:t>ambient</w:t>
      </w:r>
      <w:r w:rsidRPr="00B73BB0">
        <w:rPr>
          <w:rFonts w:asciiTheme="minorHAnsi" w:hAnsiTheme="minorHAnsi" w:cstheme="minorHAnsi"/>
          <w:szCs w:val="22"/>
        </w:rPr>
        <w:t xml:space="preserve"> temperature before, during and after installation above </w:t>
      </w:r>
      <w:r w:rsidR="00A65C98" w:rsidRPr="00B73BB0">
        <w:rPr>
          <w:rFonts w:asciiTheme="minorHAnsi" w:hAnsiTheme="minorHAnsi" w:cstheme="minorHAnsi"/>
          <w:szCs w:val="22"/>
        </w:rPr>
        <w:t>45</w:t>
      </w:r>
      <w:r w:rsidRPr="00B73BB0">
        <w:rPr>
          <w:rFonts w:asciiTheme="minorHAnsi" w:hAnsiTheme="minorHAnsi" w:cstheme="minorHAnsi"/>
          <w:szCs w:val="22"/>
        </w:rPr>
        <w:t xml:space="preserve">°F </w:t>
      </w:r>
      <w:r w:rsidR="006A60B8" w:rsidRPr="00B73BB0">
        <w:rPr>
          <w:rFonts w:asciiTheme="minorHAnsi" w:hAnsiTheme="minorHAnsi" w:cstheme="minorHAnsi"/>
          <w:szCs w:val="22"/>
        </w:rPr>
        <w:t>(</w:t>
      </w:r>
      <w:r w:rsidR="00A65C98" w:rsidRPr="00B73BB0">
        <w:rPr>
          <w:rFonts w:asciiTheme="minorHAnsi" w:hAnsiTheme="minorHAnsi" w:cstheme="minorHAnsi"/>
          <w:szCs w:val="22"/>
        </w:rPr>
        <w:t>8</w:t>
      </w:r>
      <w:r w:rsidR="006A60B8" w:rsidRPr="00B73BB0">
        <w:rPr>
          <w:rFonts w:asciiTheme="minorHAnsi" w:hAnsiTheme="minorHAnsi" w:cstheme="minorHAnsi"/>
          <w:szCs w:val="22"/>
        </w:rPr>
        <w:t xml:space="preserve">°C) </w:t>
      </w:r>
      <w:r w:rsidRPr="00B73BB0">
        <w:rPr>
          <w:rFonts w:asciiTheme="minorHAnsi" w:hAnsiTheme="minorHAnsi" w:cstheme="minorHAnsi"/>
          <w:szCs w:val="22"/>
        </w:rPr>
        <w:t xml:space="preserve">and rising in accordance with </w:t>
      </w:r>
      <w:r w:rsidR="004030F5" w:rsidRPr="00B73BB0">
        <w:rPr>
          <w:rFonts w:asciiTheme="minorHAnsi" w:hAnsiTheme="minorHAnsi" w:cstheme="minorHAnsi"/>
          <w:szCs w:val="22"/>
        </w:rPr>
        <w:t>Structural Epoxy</w:t>
      </w:r>
      <w:r w:rsidRPr="00B73BB0">
        <w:rPr>
          <w:rFonts w:asciiTheme="minorHAnsi" w:hAnsiTheme="minorHAnsi" w:cstheme="minorHAnsi"/>
          <w:szCs w:val="22"/>
        </w:rPr>
        <w:t xml:space="preserve"> </w:t>
      </w:r>
      <w:r w:rsidR="00926F3A" w:rsidRPr="00B73BB0">
        <w:rPr>
          <w:rFonts w:asciiTheme="minorHAnsi" w:hAnsiTheme="minorHAnsi" w:cstheme="minorHAnsi"/>
          <w:szCs w:val="22"/>
        </w:rPr>
        <w:t>lining</w:t>
      </w:r>
      <w:r w:rsidRPr="00B73BB0">
        <w:rPr>
          <w:rFonts w:asciiTheme="minorHAnsi" w:hAnsiTheme="minorHAnsi" w:cstheme="minorHAnsi"/>
          <w:szCs w:val="22"/>
        </w:rPr>
        <w:t xml:space="preserve"> materia</w:t>
      </w:r>
      <w:r w:rsidR="008D498B" w:rsidRPr="00B73BB0">
        <w:rPr>
          <w:rFonts w:asciiTheme="minorHAnsi" w:hAnsiTheme="minorHAnsi" w:cstheme="minorHAnsi"/>
          <w:szCs w:val="22"/>
        </w:rPr>
        <w:t>l manufacturer’s instructions.</w:t>
      </w:r>
    </w:p>
    <w:p w14:paraId="4C8AA8D8" w14:textId="67B4EBC1" w:rsidR="00F03324" w:rsidRPr="00B73BB0" w:rsidRDefault="00F03324"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B73BB0">
        <w:rPr>
          <w:rFonts w:asciiTheme="minorHAnsi" w:hAnsiTheme="minorHAnsi" w:cstheme="minorHAnsi"/>
          <w:szCs w:val="22"/>
        </w:rPr>
        <w:t xml:space="preserve">Provide adequate ventilation during </w:t>
      </w:r>
      <w:r w:rsidR="00E12A85" w:rsidRPr="00B73BB0">
        <w:rPr>
          <w:rFonts w:asciiTheme="minorHAnsi" w:hAnsiTheme="minorHAnsi" w:cstheme="minorHAnsi"/>
          <w:szCs w:val="22"/>
        </w:rPr>
        <w:t xml:space="preserve">instillation </w:t>
      </w:r>
      <w:r w:rsidRPr="00B73BB0">
        <w:rPr>
          <w:rFonts w:asciiTheme="minorHAnsi" w:hAnsiTheme="minorHAnsi" w:cstheme="minorHAnsi"/>
          <w:szCs w:val="22"/>
        </w:rPr>
        <w:t xml:space="preserve">and </w:t>
      </w:r>
      <w:r w:rsidR="00E12A85" w:rsidRPr="00B73BB0">
        <w:rPr>
          <w:rFonts w:asciiTheme="minorHAnsi" w:hAnsiTheme="minorHAnsi" w:cstheme="minorHAnsi"/>
          <w:szCs w:val="22"/>
        </w:rPr>
        <w:t xml:space="preserve">full </w:t>
      </w:r>
      <w:r w:rsidRPr="00B73BB0">
        <w:rPr>
          <w:rFonts w:asciiTheme="minorHAnsi" w:hAnsiTheme="minorHAnsi" w:cstheme="minorHAnsi"/>
          <w:szCs w:val="22"/>
        </w:rPr>
        <w:t>curing periods</w:t>
      </w:r>
      <w:r w:rsidR="00E12A85" w:rsidRPr="00B73BB0">
        <w:rPr>
          <w:rFonts w:asciiTheme="minorHAnsi" w:hAnsiTheme="minorHAnsi" w:cstheme="minorHAnsi"/>
          <w:szCs w:val="22"/>
        </w:rPr>
        <w:t xml:space="preserve"> of the </w:t>
      </w:r>
      <w:r w:rsidR="004030F5" w:rsidRPr="00B73BB0">
        <w:rPr>
          <w:rFonts w:asciiTheme="minorHAnsi" w:hAnsiTheme="minorHAnsi" w:cstheme="minorHAnsi"/>
          <w:szCs w:val="22"/>
        </w:rPr>
        <w:t>Structural Epoxy</w:t>
      </w:r>
      <w:r w:rsidR="00E12A85" w:rsidRPr="00B73BB0">
        <w:rPr>
          <w:rFonts w:asciiTheme="minorHAnsi" w:hAnsiTheme="minorHAnsi" w:cstheme="minorHAnsi"/>
          <w:szCs w:val="22"/>
        </w:rPr>
        <w:t xml:space="preserve"> lining</w:t>
      </w:r>
      <w:r w:rsidR="008D498B" w:rsidRPr="00B73BB0">
        <w:rPr>
          <w:rFonts w:asciiTheme="minorHAnsi" w:hAnsiTheme="minorHAnsi" w:cstheme="minorHAnsi"/>
          <w:szCs w:val="22"/>
        </w:rPr>
        <w:t>.</w:t>
      </w:r>
    </w:p>
    <w:p w14:paraId="7E7C5429" w14:textId="29BCD2D7" w:rsidR="00F03324" w:rsidRPr="00B73BB0" w:rsidRDefault="004030F5"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B73BB0">
        <w:rPr>
          <w:rFonts w:asciiTheme="minorHAnsi" w:hAnsiTheme="minorHAnsi" w:cstheme="minorHAnsi"/>
          <w:szCs w:val="22"/>
        </w:rPr>
        <w:t>Structural Epoxy</w:t>
      </w:r>
      <w:r w:rsidR="008E710A" w:rsidRPr="00B73BB0">
        <w:rPr>
          <w:rFonts w:asciiTheme="minorHAnsi" w:hAnsiTheme="minorHAnsi" w:cstheme="minorHAnsi"/>
          <w:szCs w:val="22"/>
        </w:rPr>
        <w:t xml:space="preserve"> </w:t>
      </w:r>
      <w:r w:rsidRPr="00B73BB0">
        <w:rPr>
          <w:rFonts w:asciiTheme="minorHAnsi" w:hAnsiTheme="minorHAnsi" w:cstheme="minorHAnsi"/>
          <w:szCs w:val="22"/>
        </w:rPr>
        <w:t>l</w:t>
      </w:r>
      <w:r w:rsidR="00926F3A" w:rsidRPr="00B73BB0">
        <w:rPr>
          <w:rFonts w:asciiTheme="minorHAnsi" w:hAnsiTheme="minorHAnsi" w:cstheme="minorHAnsi"/>
          <w:szCs w:val="22"/>
        </w:rPr>
        <w:t>ining</w:t>
      </w:r>
      <w:r w:rsidR="00F03324" w:rsidRPr="00B73BB0">
        <w:rPr>
          <w:rFonts w:asciiTheme="minorHAnsi" w:hAnsiTheme="minorHAnsi" w:cstheme="minorHAnsi"/>
          <w:szCs w:val="22"/>
        </w:rPr>
        <w:t xml:space="preserve"> shall not be applied when ambient air temperature is within 5°F </w:t>
      </w:r>
      <w:r w:rsidR="006A60B8" w:rsidRPr="00B73BB0">
        <w:rPr>
          <w:rFonts w:asciiTheme="minorHAnsi" w:hAnsiTheme="minorHAnsi" w:cstheme="minorHAnsi"/>
          <w:szCs w:val="22"/>
        </w:rPr>
        <w:t xml:space="preserve">(3°C) </w:t>
      </w:r>
      <w:r w:rsidR="00F03324" w:rsidRPr="00B73BB0">
        <w:rPr>
          <w:rFonts w:asciiTheme="minorHAnsi" w:hAnsiTheme="minorHAnsi" w:cstheme="minorHAnsi"/>
          <w:szCs w:val="22"/>
        </w:rPr>
        <w:t>of the dew point.</w:t>
      </w:r>
    </w:p>
    <w:p w14:paraId="02B5A61B" w14:textId="3664BF0B" w:rsidR="00F642EE" w:rsidRPr="00B73BB0" w:rsidRDefault="004030F5"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B73BB0">
        <w:rPr>
          <w:rFonts w:asciiTheme="minorHAnsi" w:hAnsiTheme="minorHAnsi" w:cstheme="minorHAnsi"/>
          <w:szCs w:val="22"/>
        </w:rPr>
        <w:t>Structural Epoxy</w:t>
      </w:r>
      <w:r w:rsidR="008E710A" w:rsidRPr="00B73BB0">
        <w:rPr>
          <w:rFonts w:asciiTheme="minorHAnsi" w:hAnsiTheme="minorHAnsi" w:cstheme="minorHAnsi"/>
          <w:szCs w:val="22"/>
        </w:rPr>
        <w:t xml:space="preserve"> </w:t>
      </w:r>
      <w:r w:rsidRPr="00B73BB0">
        <w:rPr>
          <w:rFonts w:asciiTheme="minorHAnsi" w:hAnsiTheme="minorHAnsi" w:cstheme="minorHAnsi"/>
          <w:szCs w:val="22"/>
        </w:rPr>
        <w:t>l</w:t>
      </w:r>
      <w:r w:rsidR="00926F3A" w:rsidRPr="00B73BB0">
        <w:rPr>
          <w:rFonts w:asciiTheme="minorHAnsi" w:hAnsiTheme="minorHAnsi" w:cstheme="minorHAnsi"/>
          <w:szCs w:val="22"/>
        </w:rPr>
        <w:t>ining</w:t>
      </w:r>
      <w:r w:rsidR="00F03324" w:rsidRPr="00B73BB0">
        <w:rPr>
          <w:rFonts w:asciiTheme="minorHAnsi" w:hAnsiTheme="minorHAnsi" w:cstheme="minorHAnsi"/>
          <w:szCs w:val="22"/>
        </w:rPr>
        <w:t xml:space="preserve"> shall not be applied when relative humidity is outside of material manufacturer’s recommendations. </w:t>
      </w:r>
      <w:r w:rsidR="00F642EE" w:rsidRPr="00B73BB0">
        <w:rPr>
          <w:rFonts w:asciiTheme="minorHAnsi" w:hAnsiTheme="minorHAnsi" w:cstheme="minorHAnsi"/>
          <w:szCs w:val="22"/>
        </w:rPr>
        <w:t xml:space="preserve"> Do not prepare surfaces or apply materials in rain, snow, fog, mist, or otherwise inclement weather as per material manufacturer’s instruc</w:t>
      </w:r>
      <w:r w:rsidR="008D498B" w:rsidRPr="00B73BB0">
        <w:rPr>
          <w:rFonts w:asciiTheme="minorHAnsi" w:hAnsiTheme="minorHAnsi" w:cstheme="minorHAnsi"/>
          <w:szCs w:val="22"/>
        </w:rPr>
        <w:t>tions.</w:t>
      </w:r>
    </w:p>
    <w:p w14:paraId="0DB1FB01" w14:textId="2CC9E487" w:rsidR="00F03324" w:rsidRPr="00B73BB0" w:rsidRDefault="00F642EE" w:rsidP="00016FCD">
      <w:pPr>
        <w:pStyle w:val="PR1"/>
        <w:tabs>
          <w:tab w:val="clear" w:pos="864"/>
          <w:tab w:val="clear" w:pos="936"/>
          <w:tab w:val="left" w:pos="1440"/>
        </w:tabs>
        <w:ind w:left="1440" w:hanging="540"/>
        <w:rPr>
          <w:rFonts w:asciiTheme="minorHAnsi" w:hAnsiTheme="minorHAnsi" w:cstheme="minorHAnsi"/>
          <w:szCs w:val="22"/>
        </w:rPr>
      </w:pPr>
      <w:r w:rsidRPr="00B73BB0">
        <w:rPr>
          <w:rFonts w:asciiTheme="minorHAnsi" w:hAnsiTheme="minorHAnsi" w:cstheme="minorHAnsi"/>
          <w:szCs w:val="22"/>
        </w:rPr>
        <w:t xml:space="preserve">Dust and Contaminants:  Protect work and adjacent areas from excessive dust and airborne contaminates during </w:t>
      </w:r>
      <w:r w:rsidR="004030F5" w:rsidRPr="00B73BB0">
        <w:rPr>
          <w:rFonts w:asciiTheme="minorHAnsi" w:hAnsiTheme="minorHAnsi" w:cstheme="minorHAnsi"/>
          <w:szCs w:val="22"/>
        </w:rPr>
        <w:t>Structural Epoxy</w:t>
      </w:r>
      <w:r w:rsidRPr="00B73BB0">
        <w:rPr>
          <w:rFonts w:asciiTheme="minorHAnsi" w:hAnsiTheme="minorHAnsi" w:cstheme="minorHAnsi"/>
          <w:szCs w:val="22"/>
        </w:rPr>
        <w:t xml:space="preserve"> </w:t>
      </w:r>
      <w:r w:rsidR="00926F3A" w:rsidRPr="00B73BB0">
        <w:rPr>
          <w:rFonts w:asciiTheme="minorHAnsi" w:hAnsiTheme="minorHAnsi" w:cstheme="minorHAnsi"/>
          <w:szCs w:val="22"/>
        </w:rPr>
        <w:t>lining</w:t>
      </w:r>
      <w:r w:rsidRPr="00B73BB0">
        <w:rPr>
          <w:rFonts w:asciiTheme="minorHAnsi" w:hAnsiTheme="minorHAnsi" w:cstheme="minorHAnsi"/>
          <w:szCs w:val="22"/>
        </w:rPr>
        <w:t xml:space="preserve"> application and curing.  Schedule Work to avoid excessive d</w:t>
      </w:r>
      <w:r w:rsidR="008D498B" w:rsidRPr="00B73BB0">
        <w:rPr>
          <w:rFonts w:asciiTheme="minorHAnsi" w:hAnsiTheme="minorHAnsi" w:cstheme="minorHAnsi"/>
          <w:szCs w:val="22"/>
        </w:rPr>
        <w:t>ust and airborne contaminants.</w:t>
      </w:r>
    </w:p>
    <w:p w14:paraId="7FF71ABF" w14:textId="77777777" w:rsidR="0021039F" w:rsidRPr="00B73BB0" w:rsidRDefault="00C762DE" w:rsidP="00605CDC">
      <w:pPr>
        <w:pStyle w:val="ART"/>
        <w:tabs>
          <w:tab w:val="clear" w:pos="1674"/>
          <w:tab w:val="left" w:pos="1440"/>
        </w:tabs>
        <w:rPr>
          <w:rFonts w:asciiTheme="minorHAnsi" w:hAnsiTheme="minorHAnsi" w:cstheme="minorHAnsi"/>
          <w:szCs w:val="22"/>
        </w:rPr>
      </w:pPr>
      <w:r w:rsidRPr="00B73BB0">
        <w:rPr>
          <w:rFonts w:asciiTheme="minorHAnsi" w:hAnsiTheme="minorHAnsi" w:cstheme="minorHAnsi"/>
          <w:szCs w:val="22"/>
        </w:rPr>
        <w:t>WARRANTY</w:t>
      </w:r>
    </w:p>
    <w:p w14:paraId="45CA09DF" w14:textId="4859E159" w:rsidR="00463056" w:rsidRPr="00B73BB0" w:rsidRDefault="004030F5" w:rsidP="00016FCD">
      <w:pPr>
        <w:pStyle w:val="PR1"/>
        <w:tabs>
          <w:tab w:val="clear" w:pos="864"/>
          <w:tab w:val="clear" w:pos="936"/>
          <w:tab w:val="left" w:pos="1440"/>
        </w:tabs>
        <w:spacing w:after="120"/>
        <w:ind w:left="1440" w:hanging="540"/>
        <w:rPr>
          <w:rFonts w:asciiTheme="minorHAnsi" w:hAnsiTheme="minorHAnsi" w:cstheme="minorHAnsi"/>
          <w:szCs w:val="22"/>
        </w:rPr>
      </w:pPr>
      <w:r w:rsidRPr="00B73BB0">
        <w:rPr>
          <w:rFonts w:asciiTheme="minorHAnsi" w:hAnsiTheme="minorHAnsi" w:cstheme="minorHAnsi"/>
          <w:szCs w:val="22"/>
        </w:rPr>
        <w:t>Structural Epoxy</w:t>
      </w:r>
      <w:r w:rsidR="008E710A" w:rsidRPr="00B73BB0">
        <w:rPr>
          <w:rFonts w:asciiTheme="minorHAnsi" w:hAnsiTheme="minorHAnsi" w:cstheme="minorHAnsi"/>
          <w:szCs w:val="22"/>
        </w:rPr>
        <w:t xml:space="preserve"> </w:t>
      </w:r>
      <w:r w:rsidRPr="00B73BB0">
        <w:rPr>
          <w:rFonts w:asciiTheme="minorHAnsi" w:hAnsiTheme="minorHAnsi" w:cstheme="minorHAnsi"/>
          <w:szCs w:val="22"/>
        </w:rPr>
        <w:t>l</w:t>
      </w:r>
      <w:r w:rsidR="008E710A" w:rsidRPr="00B73BB0">
        <w:rPr>
          <w:rFonts w:asciiTheme="minorHAnsi" w:hAnsiTheme="minorHAnsi" w:cstheme="minorHAnsi"/>
          <w:szCs w:val="22"/>
        </w:rPr>
        <w:t>ining M</w:t>
      </w:r>
      <w:r w:rsidR="00463056" w:rsidRPr="00B73BB0">
        <w:rPr>
          <w:rFonts w:asciiTheme="minorHAnsi" w:hAnsiTheme="minorHAnsi" w:cstheme="minorHAnsi"/>
          <w:szCs w:val="22"/>
        </w:rPr>
        <w:t xml:space="preserve">anufacturer shall warranty its products as free from material defects for a minimum period of </w:t>
      </w:r>
      <w:r w:rsidR="00AA3A35">
        <w:rPr>
          <w:rFonts w:asciiTheme="minorHAnsi" w:hAnsiTheme="minorHAnsi" w:cstheme="minorHAnsi"/>
          <w:szCs w:val="22"/>
        </w:rPr>
        <w:t>three</w:t>
      </w:r>
      <w:r w:rsidR="00463056" w:rsidRPr="00B73BB0">
        <w:rPr>
          <w:rFonts w:asciiTheme="minorHAnsi" w:hAnsiTheme="minorHAnsi" w:cstheme="minorHAnsi"/>
          <w:szCs w:val="22"/>
        </w:rPr>
        <w:t xml:space="preserve"> (</w:t>
      </w:r>
      <w:r w:rsidR="00AA3A35">
        <w:rPr>
          <w:rFonts w:asciiTheme="minorHAnsi" w:hAnsiTheme="minorHAnsi" w:cstheme="minorHAnsi"/>
          <w:szCs w:val="22"/>
        </w:rPr>
        <w:t>3</w:t>
      </w:r>
      <w:r w:rsidR="00463056" w:rsidRPr="00B73BB0">
        <w:rPr>
          <w:rFonts w:asciiTheme="minorHAnsi" w:hAnsiTheme="minorHAnsi" w:cstheme="minorHAnsi"/>
          <w:szCs w:val="22"/>
        </w:rPr>
        <w:t>) years.  Provide a</w:t>
      </w:r>
      <w:r w:rsidR="008D498B" w:rsidRPr="00B73BB0">
        <w:rPr>
          <w:rFonts w:asciiTheme="minorHAnsi" w:hAnsiTheme="minorHAnsi" w:cstheme="minorHAnsi"/>
          <w:szCs w:val="22"/>
        </w:rPr>
        <w:t>ssociated Warranty Certificate.</w:t>
      </w:r>
    </w:p>
    <w:p w14:paraId="72E98CD8" w14:textId="0E72F6A6" w:rsidR="00463056" w:rsidRPr="00B73BB0" w:rsidRDefault="00834F72" w:rsidP="00016FCD">
      <w:pPr>
        <w:pStyle w:val="PR1"/>
        <w:tabs>
          <w:tab w:val="clear" w:pos="864"/>
          <w:tab w:val="clear" w:pos="936"/>
          <w:tab w:val="left" w:pos="1440"/>
        </w:tabs>
        <w:spacing w:after="120"/>
        <w:ind w:left="1440" w:hanging="540"/>
        <w:rPr>
          <w:rFonts w:asciiTheme="minorHAnsi" w:hAnsiTheme="minorHAnsi" w:cstheme="minorHAnsi"/>
          <w:szCs w:val="22"/>
        </w:rPr>
      </w:pPr>
      <w:r w:rsidRPr="00B73BB0">
        <w:rPr>
          <w:rFonts w:asciiTheme="minorHAnsi" w:hAnsiTheme="minorHAnsi" w:cstheme="minorHAnsi"/>
          <w:szCs w:val="22"/>
        </w:rPr>
        <w:t>Contractor</w:t>
      </w:r>
      <w:r w:rsidR="00463056" w:rsidRPr="00B73BB0">
        <w:rPr>
          <w:rFonts w:asciiTheme="minorHAnsi" w:hAnsiTheme="minorHAnsi" w:cstheme="minorHAnsi"/>
          <w:szCs w:val="22"/>
        </w:rPr>
        <w:t xml:space="preserve"> shall warranty the installed </w:t>
      </w:r>
      <w:r w:rsidR="004030F5" w:rsidRPr="00B73BB0">
        <w:rPr>
          <w:rFonts w:asciiTheme="minorHAnsi" w:hAnsiTheme="minorHAnsi" w:cstheme="minorHAnsi"/>
          <w:szCs w:val="22"/>
        </w:rPr>
        <w:t>Structural Epoxy</w:t>
      </w:r>
      <w:r w:rsidR="00463056" w:rsidRPr="00B73BB0">
        <w:rPr>
          <w:rFonts w:asciiTheme="minorHAnsi" w:hAnsiTheme="minorHAnsi" w:cstheme="minorHAnsi"/>
          <w:szCs w:val="22"/>
        </w:rPr>
        <w:t xml:space="preserve"> </w:t>
      </w:r>
      <w:r w:rsidR="00926F3A" w:rsidRPr="00B73BB0">
        <w:rPr>
          <w:rFonts w:asciiTheme="minorHAnsi" w:hAnsiTheme="minorHAnsi" w:cstheme="minorHAnsi"/>
          <w:szCs w:val="22"/>
        </w:rPr>
        <w:t>lining</w:t>
      </w:r>
      <w:r w:rsidR="00463056" w:rsidRPr="00B73BB0">
        <w:rPr>
          <w:rFonts w:asciiTheme="minorHAnsi" w:hAnsiTheme="minorHAnsi" w:cstheme="minorHAnsi"/>
          <w:szCs w:val="22"/>
        </w:rPr>
        <w:t xml:space="preserve"> system as free from workmanship defects for a min</w:t>
      </w:r>
      <w:r w:rsidR="008D498B" w:rsidRPr="00B73BB0">
        <w:rPr>
          <w:rFonts w:asciiTheme="minorHAnsi" w:hAnsiTheme="minorHAnsi" w:cstheme="minorHAnsi"/>
          <w:szCs w:val="22"/>
        </w:rPr>
        <w:t xml:space="preserve">imum period of </w:t>
      </w:r>
      <w:r w:rsidR="00AA3A35">
        <w:rPr>
          <w:rFonts w:asciiTheme="minorHAnsi" w:hAnsiTheme="minorHAnsi" w:cstheme="minorHAnsi"/>
          <w:szCs w:val="22"/>
        </w:rPr>
        <w:t>three</w:t>
      </w:r>
      <w:r w:rsidR="008D498B" w:rsidRPr="00B73BB0">
        <w:rPr>
          <w:rFonts w:asciiTheme="minorHAnsi" w:hAnsiTheme="minorHAnsi" w:cstheme="minorHAnsi"/>
          <w:szCs w:val="22"/>
        </w:rPr>
        <w:t xml:space="preserve"> (</w:t>
      </w:r>
      <w:r w:rsidR="00AA3A35">
        <w:rPr>
          <w:rFonts w:asciiTheme="minorHAnsi" w:hAnsiTheme="minorHAnsi" w:cstheme="minorHAnsi"/>
          <w:szCs w:val="22"/>
        </w:rPr>
        <w:t>3</w:t>
      </w:r>
      <w:r w:rsidR="008D498B" w:rsidRPr="00B73BB0">
        <w:rPr>
          <w:rFonts w:asciiTheme="minorHAnsi" w:hAnsiTheme="minorHAnsi" w:cstheme="minorHAnsi"/>
          <w:szCs w:val="22"/>
        </w:rPr>
        <w:t>) years.</w:t>
      </w:r>
    </w:p>
    <w:p w14:paraId="04CD3CB3" w14:textId="77777777" w:rsidR="004B5F87" w:rsidRPr="00B73BB0" w:rsidRDefault="00463056" w:rsidP="00463056">
      <w:pPr>
        <w:pStyle w:val="PRT"/>
        <w:rPr>
          <w:rFonts w:asciiTheme="minorHAnsi" w:hAnsiTheme="minorHAnsi" w:cstheme="minorHAnsi"/>
          <w:szCs w:val="22"/>
        </w:rPr>
      </w:pPr>
      <w:r w:rsidRPr="00B73BB0">
        <w:rPr>
          <w:rFonts w:asciiTheme="minorHAnsi" w:hAnsiTheme="minorHAnsi" w:cstheme="minorHAnsi"/>
          <w:szCs w:val="22"/>
        </w:rPr>
        <w:lastRenderedPageBreak/>
        <w:t>PRODUCTS</w:t>
      </w:r>
    </w:p>
    <w:p w14:paraId="509E46D0" w14:textId="77777777" w:rsidR="00F03324" w:rsidRPr="00B73BB0" w:rsidRDefault="00615314" w:rsidP="00605CDC">
      <w:pPr>
        <w:pStyle w:val="ART"/>
        <w:tabs>
          <w:tab w:val="clear" w:pos="1674"/>
        </w:tabs>
        <w:ind w:left="1440" w:hanging="630"/>
        <w:rPr>
          <w:rFonts w:asciiTheme="minorHAnsi" w:hAnsiTheme="minorHAnsi" w:cstheme="minorHAnsi"/>
          <w:szCs w:val="22"/>
        </w:rPr>
      </w:pPr>
      <w:r w:rsidRPr="00B73BB0">
        <w:rPr>
          <w:rFonts w:asciiTheme="minorHAnsi" w:hAnsiTheme="minorHAnsi" w:cstheme="minorHAnsi"/>
          <w:szCs w:val="22"/>
        </w:rPr>
        <w:t>MATERIALS</w:t>
      </w:r>
    </w:p>
    <w:p w14:paraId="630F84B5" w14:textId="77777777" w:rsidR="00CA7382" w:rsidRPr="00B73BB0" w:rsidRDefault="00CA7382" w:rsidP="00CA7382">
      <w:pPr>
        <w:pStyle w:val="PR1"/>
        <w:ind w:hanging="36"/>
        <w:rPr>
          <w:rFonts w:asciiTheme="minorHAnsi" w:hAnsiTheme="minorHAnsi" w:cstheme="minorHAnsi"/>
        </w:rPr>
      </w:pPr>
      <w:r w:rsidRPr="00B73BB0">
        <w:rPr>
          <w:rFonts w:asciiTheme="minorHAnsi" w:hAnsiTheme="minorHAnsi" w:cstheme="minorHAnsi"/>
        </w:rPr>
        <w:t>Product</w:t>
      </w:r>
      <w:r w:rsidR="002E713F" w:rsidRPr="00B73BB0">
        <w:rPr>
          <w:rFonts w:asciiTheme="minorHAnsi" w:hAnsiTheme="minorHAnsi" w:cstheme="minorHAnsi"/>
        </w:rPr>
        <w:t>s</w:t>
      </w:r>
      <w:r w:rsidRPr="00B73BB0">
        <w:rPr>
          <w:rFonts w:asciiTheme="minorHAnsi" w:hAnsiTheme="minorHAnsi" w:cstheme="minorHAnsi"/>
        </w:rPr>
        <w:t xml:space="preserve"> and Manufacturer:</w:t>
      </w:r>
    </w:p>
    <w:p w14:paraId="65630A37" w14:textId="7949A19E" w:rsidR="006E44D4" w:rsidRPr="00B73BB0" w:rsidRDefault="00CA7382" w:rsidP="00AB0879">
      <w:pPr>
        <w:pStyle w:val="PR2"/>
        <w:tabs>
          <w:tab w:val="clear" w:pos="1440"/>
          <w:tab w:val="left" w:pos="1980"/>
        </w:tabs>
        <w:spacing w:before="120" w:after="120"/>
        <w:ind w:left="1987" w:hanging="547"/>
        <w:contextualSpacing w:val="0"/>
        <w:rPr>
          <w:rFonts w:asciiTheme="minorHAnsi" w:hAnsiTheme="minorHAnsi" w:cstheme="minorHAnsi"/>
          <w:sz w:val="48"/>
          <w:szCs w:val="24"/>
        </w:rPr>
      </w:pPr>
      <w:r w:rsidRPr="00B73BB0">
        <w:rPr>
          <w:rFonts w:asciiTheme="minorHAnsi" w:hAnsiTheme="minorHAnsi" w:cstheme="minorHAnsi"/>
        </w:rPr>
        <w:t>Materials specified are those that have been evaluated for the specific service</w:t>
      </w:r>
      <w:r w:rsidR="00286A1E" w:rsidRPr="00B73BB0">
        <w:rPr>
          <w:rFonts w:asciiTheme="minorHAnsi" w:hAnsiTheme="minorHAnsi" w:cstheme="minorHAnsi"/>
        </w:rPr>
        <w:t xml:space="preserve">. </w:t>
      </w:r>
      <w:r w:rsidRPr="00B73BB0">
        <w:rPr>
          <w:rFonts w:asciiTheme="minorHAnsi" w:hAnsiTheme="minorHAnsi" w:cstheme="minorHAnsi"/>
        </w:rPr>
        <w:t xml:space="preserve">Products of </w:t>
      </w:r>
      <w:r w:rsidR="0027266A" w:rsidRPr="00B73BB0">
        <w:rPr>
          <w:rFonts w:asciiTheme="minorHAnsi" w:hAnsiTheme="minorHAnsi" w:cstheme="minorHAnsi"/>
        </w:rPr>
        <w:t xml:space="preserve">Epoxytec LLC (a </w:t>
      </w:r>
      <w:r w:rsidRPr="00B73BB0">
        <w:rPr>
          <w:rFonts w:asciiTheme="minorHAnsi" w:hAnsiTheme="minorHAnsi" w:cstheme="minorHAnsi"/>
        </w:rPr>
        <w:t xml:space="preserve">Tnemec </w:t>
      </w:r>
      <w:r w:rsidR="0027266A" w:rsidRPr="00B73BB0">
        <w:rPr>
          <w:rFonts w:asciiTheme="minorHAnsi" w:hAnsiTheme="minorHAnsi" w:cstheme="minorHAnsi"/>
        </w:rPr>
        <w:t>c</w:t>
      </w:r>
      <w:r w:rsidRPr="00B73BB0">
        <w:rPr>
          <w:rFonts w:asciiTheme="minorHAnsi" w:hAnsiTheme="minorHAnsi" w:cstheme="minorHAnsi"/>
        </w:rPr>
        <w:t>ompany</w:t>
      </w:r>
      <w:r w:rsidR="0044397F" w:rsidRPr="00B73BB0">
        <w:rPr>
          <w:rFonts w:asciiTheme="minorHAnsi" w:hAnsiTheme="minorHAnsi" w:cstheme="minorHAnsi"/>
        </w:rPr>
        <w:t xml:space="preserve">, </w:t>
      </w:r>
      <w:hyperlink r:id="rId8" w:history="1">
        <w:r w:rsidR="0044397F" w:rsidRPr="00B73BB0">
          <w:rPr>
            <w:rStyle w:val="Hyperlink"/>
            <w:rFonts w:asciiTheme="minorHAnsi" w:hAnsiTheme="minorHAnsi" w:cstheme="minorHAnsi"/>
            <w:szCs w:val="22"/>
          </w:rPr>
          <w:t>www.tnemec.com</w:t>
        </w:r>
      </w:hyperlink>
      <w:r w:rsidR="0044397F" w:rsidRPr="00B73BB0">
        <w:rPr>
          <w:rFonts w:asciiTheme="minorHAnsi" w:hAnsiTheme="minorHAnsi" w:cstheme="minorHAnsi"/>
        </w:rPr>
        <w:t xml:space="preserve">, </w:t>
      </w:r>
      <w:r w:rsidR="00EE33C2" w:rsidRPr="00B73BB0">
        <w:rPr>
          <w:rFonts w:asciiTheme="minorHAnsi" w:hAnsiTheme="minorHAnsi" w:cstheme="minorHAnsi"/>
        </w:rPr>
        <w:t>+</w:t>
      </w:r>
      <w:r w:rsidR="002C6E2C" w:rsidRPr="00B73BB0">
        <w:rPr>
          <w:rFonts w:asciiTheme="minorHAnsi" w:hAnsiTheme="minorHAnsi" w:cstheme="minorHAnsi"/>
        </w:rPr>
        <w:t>1-</w:t>
      </w:r>
      <w:r w:rsidR="00EE33C2" w:rsidRPr="00B73BB0">
        <w:rPr>
          <w:rFonts w:asciiTheme="minorHAnsi" w:hAnsiTheme="minorHAnsi" w:cstheme="minorHAnsi"/>
        </w:rPr>
        <w:t xml:space="preserve">800-863-6321) </w:t>
      </w:r>
      <w:hyperlink r:id="rId9" w:history="1">
        <w:r w:rsidR="00EE33C2" w:rsidRPr="00B73BB0">
          <w:rPr>
            <w:rStyle w:val="Hyperlink"/>
            <w:rFonts w:asciiTheme="minorHAnsi" w:hAnsiTheme="minorHAnsi" w:cstheme="minorHAnsi"/>
          </w:rPr>
          <w:t>www.epoxytec.com</w:t>
        </w:r>
      </w:hyperlink>
      <w:r w:rsidR="00EE33C2" w:rsidRPr="00B73BB0">
        <w:rPr>
          <w:rFonts w:asciiTheme="minorHAnsi" w:hAnsiTheme="minorHAnsi" w:cstheme="minorHAnsi"/>
        </w:rPr>
        <w:t xml:space="preserve"> </w:t>
      </w:r>
      <w:r w:rsidR="0044397F" w:rsidRPr="00B73BB0">
        <w:rPr>
          <w:rFonts w:asciiTheme="minorHAnsi" w:hAnsiTheme="minorHAnsi" w:cstheme="minorHAnsi"/>
        </w:rPr>
        <w:t>are specified as a standard of quality and basis of design</w:t>
      </w:r>
      <w:r w:rsidRPr="00B73BB0">
        <w:rPr>
          <w:rFonts w:asciiTheme="minorHAnsi" w:hAnsiTheme="minorHAnsi" w:cstheme="minorHAnsi"/>
        </w:rPr>
        <w:t xml:space="preserve">.  The specified basis of design is intended to provide the longest service life possible, lowest life cycle cost, and most sustainable solution.  </w:t>
      </w:r>
      <w:r w:rsidR="006E44D4" w:rsidRPr="00B73BB0">
        <w:rPr>
          <w:rFonts w:asciiTheme="minorHAnsi" w:eastAsiaTheme="minorEastAsia" w:hAnsiTheme="minorHAnsi" w:cstheme="minorHAnsi"/>
          <w:color w:val="000000" w:themeColor="text1"/>
          <w:kern w:val="24"/>
          <w:lang w:val="en-CA"/>
        </w:rPr>
        <w:t xml:space="preserve">All Contractors must provide pricing based on the compliant system of </w:t>
      </w:r>
      <w:r w:rsidR="00EE33C2" w:rsidRPr="00B73BB0">
        <w:rPr>
          <w:rFonts w:asciiTheme="minorHAnsi" w:eastAsiaTheme="minorEastAsia" w:hAnsiTheme="minorHAnsi" w:cstheme="minorHAnsi"/>
          <w:color w:val="000000" w:themeColor="text1"/>
          <w:kern w:val="24"/>
          <w:lang w:val="en-CA"/>
        </w:rPr>
        <w:t>Epoxytec</w:t>
      </w:r>
      <w:r w:rsidR="006E44D4" w:rsidRPr="00B73BB0">
        <w:rPr>
          <w:rFonts w:asciiTheme="minorHAnsi" w:eastAsiaTheme="minorEastAsia" w:hAnsiTheme="minorHAnsi" w:cstheme="minorHAnsi"/>
          <w:color w:val="000000" w:themeColor="text1"/>
          <w:kern w:val="24"/>
          <w:lang w:val="en-CA"/>
        </w:rPr>
        <w:t xml:space="preserve"> in the Base Bid.   </w:t>
      </w:r>
    </w:p>
    <w:p w14:paraId="238BC07D" w14:textId="77777777" w:rsidR="00F92928" w:rsidRPr="00B73BB0" w:rsidRDefault="00F92928" w:rsidP="00AB0879">
      <w:pPr>
        <w:pStyle w:val="PR2"/>
        <w:tabs>
          <w:tab w:val="clear" w:pos="1440"/>
          <w:tab w:val="left" w:pos="2070"/>
        </w:tabs>
        <w:spacing w:before="120" w:after="120"/>
        <w:ind w:left="1987" w:hanging="547"/>
        <w:contextualSpacing w:val="0"/>
        <w:rPr>
          <w:rFonts w:asciiTheme="minorHAnsi" w:hAnsiTheme="minorHAnsi" w:cstheme="minorHAnsi"/>
          <w:szCs w:val="22"/>
        </w:rPr>
      </w:pPr>
      <w:r w:rsidRPr="00B73BB0">
        <w:rPr>
          <w:rFonts w:asciiTheme="minorHAnsi" w:hAnsiTheme="minorHAnsi" w:cstheme="minorHAnsi"/>
          <w:szCs w:val="22"/>
        </w:rPr>
        <w:t xml:space="preserve">Or Engineer Approved Equal.  </w:t>
      </w:r>
      <w:r w:rsidR="0044397F" w:rsidRPr="00B73BB0">
        <w:rPr>
          <w:rFonts w:asciiTheme="minorHAnsi" w:hAnsiTheme="minorHAnsi" w:cstheme="minorHAnsi"/>
          <w:szCs w:val="22"/>
        </w:rPr>
        <w:t>Materials specified herein shall not preclude consideration of equivalent or superior materials</w:t>
      </w:r>
      <w:r w:rsidR="006E44D4" w:rsidRPr="00B73BB0">
        <w:rPr>
          <w:rFonts w:asciiTheme="minorHAnsi" w:hAnsiTheme="minorHAnsi" w:cstheme="minorHAnsi"/>
          <w:szCs w:val="22"/>
        </w:rPr>
        <w:t>.</w:t>
      </w:r>
      <w:r w:rsidR="006E44D4" w:rsidRPr="00B73BB0">
        <w:rPr>
          <w:rFonts w:asciiTheme="minorHAnsi" w:eastAsiaTheme="minorEastAsia" w:hAnsiTheme="minorHAnsi" w:cstheme="minorHAnsi"/>
          <w:color w:val="000000" w:themeColor="text1"/>
          <w:kern w:val="24"/>
          <w:lang w:val="en-CA"/>
        </w:rPr>
        <w:t xml:space="preserve"> </w:t>
      </w:r>
      <w:r w:rsidR="00596A3D" w:rsidRPr="00B73BB0">
        <w:rPr>
          <w:rFonts w:asciiTheme="minorHAnsi" w:eastAsiaTheme="minorEastAsia" w:hAnsiTheme="minorHAnsi" w:cstheme="minorHAnsi"/>
          <w:color w:val="000000" w:themeColor="text1"/>
          <w:kern w:val="24"/>
          <w:lang w:val="en-CA"/>
        </w:rPr>
        <w:t>Alternate materials</w:t>
      </w:r>
      <w:r w:rsidR="00115D92" w:rsidRPr="00B73BB0">
        <w:rPr>
          <w:rFonts w:asciiTheme="minorHAnsi" w:eastAsiaTheme="minorEastAsia" w:hAnsiTheme="minorHAnsi" w:cstheme="minorHAnsi"/>
          <w:color w:val="000000" w:themeColor="text1"/>
          <w:kern w:val="24"/>
          <w:lang w:val="en-CA"/>
        </w:rPr>
        <w:t xml:space="preserve"> shall include the following: </w:t>
      </w:r>
    </w:p>
    <w:p w14:paraId="43645373" w14:textId="77777777" w:rsidR="00115D92" w:rsidRPr="00B73BB0" w:rsidRDefault="00115D92" w:rsidP="00115D92">
      <w:pPr>
        <w:pStyle w:val="PR3"/>
        <w:tabs>
          <w:tab w:val="clear" w:pos="2016"/>
          <w:tab w:val="left" w:pos="2430"/>
        </w:tabs>
        <w:ind w:left="2430" w:hanging="360"/>
        <w:rPr>
          <w:rFonts w:asciiTheme="minorHAnsi" w:hAnsiTheme="minorHAnsi" w:cstheme="minorHAnsi"/>
          <w:szCs w:val="22"/>
        </w:rPr>
      </w:pPr>
      <w:r w:rsidRPr="00B73BB0">
        <w:rPr>
          <w:rFonts w:asciiTheme="minorHAnsi" w:hAnsiTheme="minorHAnsi" w:cstheme="minorHAnsi"/>
          <w:szCs w:val="22"/>
        </w:rPr>
        <w:t>S</w:t>
      </w:r>
      <w:r w:rsidR="006E44D4" w:rsidRPr="00B73BB0">
        <w:rPr>
          <w:rFonts w:asciiTheme="minorHAnsi" w:hAnsiTheme="minorHAnsi" w:cstheme="minorHAnsi"/>
          <w:szCs w:val="22"/>
        </w:rPr>
        <w:t>hown in the Bid Schedule as Additive Bid Item as an AD</w:t>
      </w:r>
      <w:r w:rsidR="00284B34" w:rsidRPr="00B73BB0">
        <w:rPr>
          <w:rFonts w:asciiTheme="minorHAnsi" w:hAnsiTheme="minorHAnsi" w:cstheme="minorHAnsi"/>
          <w:szCs w:val="22"/>
        </w:rPr>
        <w:t>D or DEDUCT to overall Base Bid.</w:t>
      </w:r>
      <w:r w:rsidR="00AB0879" w:rsidRPr="00B73BB0">
        <w:rPr>
          <w:rFonts w:asciiTheme="minorHAnsi" w:hAnsiTheme="minorHAnsi" w:cstheme="minorHAnsi"/>
          <w:szCs w:val="22"/>
        </w:rPr>
        <w:t xml:space="preserve"> </w:t>
      </w:r>
    </w:p>
    <w:p w14:paraId="7AE24D06" w14:textId="77777777" w:rsidR="00174536" w:rsidRPr="00B73BB0" w:rsidRDefault="00174536" w:rsidP="00174536">
      <w:pPr>
        <w:pStyle w:val="PR3"/>
        <w:tabs>
          <w:tab w:val="clear" w:pos="2016"/>
          <w:tab w:val="left" w:pos="2430"/>
        </w:tabs>
        <w:ind w:left="2430" w:hanging="360"/>
        <w:rPr>
          <w:rFonts w:asciiTheme="minorHAnsi" w:hAnsiTheme="minorHAnsi" w:cstheme="minorHAnsi"/>
          <w:szCs w:val="22"/>
        </w:rPr>
      </w:pPr>
      <w:r w:rsidRPr="00B73BB0">
        <w:rPr>
          <w:rFonts w:asciiTheme="minorHAnsi" w:hAnsiTheme="minorHAnsi" w:cstheme="minorHAnsi"/>
          <w:szCs w:val="22"/>
        </w:rPr>
        <w:t xml:space="preserve">Completion of Appendix A of this Section.  The burden of proof of performance equality is the responsibility of the Party requesting a substitution in materials.  Standardized industry test methods in Appendix A shall be used </w:t>
      </w:r>
      <w:r w:rsidR="00935F45" w:rsidRPr="00B73BB0">
        <w:rPr>
          <w:rFonts w:asciiTheme="minorHAnsi" w:hAnsiTheme="minorHAnsi" w:cstheme="minorHAnsi"/>
          <w:szCs w:val="22"/>
        </w:rPr>
        <w:t xml:space="preserve">in part </w:t>
      </w:r>
      <w:r w:rsidRPr="00B73BB0">
        <w:rPr>
          <w:rFonts w:asciiTheme="minorHAnsi" w:hAnsiTheme="minorHAnsi" w:cstheme="minorHAnsi"/>
          <w:szCs w:val="22"/>
        </w:rPr>
        <w:t>for comparison.</w:t>
      </w:r>
    </w:p>
    <w:p w14:paraId="56B1CEBF" w14:textId="77777777" w:rsidR="00174536" w:rsidRPr="00B73BB0" w:rsidRDefault="008903B5" w:rsidP="008903B5">
      <w:pPr>
        <w:pStyle w:val="PR3"/>
        <w:tabs>
          <w:tab w:val="clear" w:pos="2016"/>
          <w:tab w:val="left" w:pos="2430"/>
        </w:tabs>
        <w:spacing w:before="120"/>
        <w:ind w:left="2434" w:hanging="360"/>
        <w:rPr>
          <w:rFonts w:asciiTheme="minorHAnsi" w:hAnsiTheme="minorHAnsi" w:cstheme="minorHAnsi"/>
          <w:szCs w:val="22"/>
        </w:rPr>
      </w:pPr>
      <w:r w:rsidRPr="00B73BB0">
        <w:rPr>
          <w:rFonts w:asciiTheme="minorHAnsi" w:hAnsiTheme="minorHAnsi" w:cstheme="minorHAnsi"/>
          <w:szCs w:val="22"/>
        </w:rPr>
        <w:t xml:space="preserve">Materials must have a proven track record of successful installation.  Provide </w:t>
      </w:r>
      <w:r w:rsidR="00174536" w:rsidRPr="00B73BB0">
        <w:rPr>
          <w:rFonts w:asciiTheme="minorHAnsi" w:hAnsiTheme="minorHAnsi" w:cstheme="minorHAnsi"/>
          <w:szCs w:val="22"/>
        </w:rPr>
        <w:t>Manufacturer’s project reference lists with c</w:t>
      </w:r>
      <w:r w:rsidR="00284B34" w:rsidRPr="00B73BB0">
        <w:rPr>
          <w:rFonts w:asciiTheme="minorHAnsi" w:hAnsiTheme="minorHAnsi" w:cstheme="minorHAnsi"/>
          <w:szCs w:val="22"/>
        </w:rPr>
        <w:t>oating systems specified herein</w:t>
      </w:r>
      <w:r w:rsidR="00174536" w:rsidRPr="00B73BB0">
        <w:rPr>
          <w:rFonts w:asciiTheme="minorHAnsi" w:hAnsiTheme="minorHAnsi" w:cstheme="minorHAnsi"/>
          <w:szCs w:val="22"/>
        </w:rPr>
        <w:t xml:space="preserve"> stating project location, Owner contact information, Engineer contact information, Installer contact information, containing a minimum of 10 projects of similar capacity with a minimum of 5 years of satisfactory service.</w:t>
      </w:r>
    </w:p>
    <w:p w14:paraId="7E55610E" w14:textId="77777777" w:rsidR="00CA7382" w:rsidRPr="00B73BB0" w:rsidRDefault="00AB0879" w:rsidP="008903B5">
      <w:pPr>
        <w:pStyle w:val="PR3"/>
        <w:tabs>
          <w:tab w:val="clear" w:pos="2016"/>
          <w:tab w:val="left" w:pos="2430"/>
        </w:tabs>
        <w:spacing w:before="120"/>
        <w:ind w:left="2434" w:hanging="360"/>
        <w:rPr>
          <w:rFonts w:asciiTheme="minorHAnsi" w:hAnsiTheme="minorHAnsi" w:cstheme="minorHAnsi"/>
          <w:szCs w:val="22"/>
        </w:rPr>
      </w:pPr>
      <w:r w:rsidRPr="00B73BB0">
        <w:rPr>
          <w:rFonts w:asciiTheme="minorHAnsi" w:hAnsiTheme="minorHAnsi" w:cstheme="minorHAnsi"/>
          <w:szCs w:val="22"/>
        </w:rPr>
        <w:t xml:space="preserve">The owner will decide which </w:t>
      </w:r>
      <w:r w:rsidR="00284B34" w:rsidRPr="00B73BB0">
        <w:rPr>
          <w:rFonts w:asciiTheme="minorHAnsi" w:hAnsiTheme="minorHAnsi" w:cstheme="minorHAnsi"/>
          <w:szCs w:val="22"/>
        </w:rPr>
        <w:t>Bid Item</w:t>
      </w:r>
      <w:r w:rsidRPr="00B73BB0">
        <w:rPr>
          <w:rFonts w:asciiTheme="minorHAnsi" w:hAnsiTheme="minorHAnsi" w:cstheme="minorHAnsi"/>
          <w:szCs w:val="22"/>
        </w:rPr>
        <w:t xml:space="preserve"> to accept.  </w:t>
      </w:r>
    </w:p>
    <w:p w14:paraId="20F389AC" w14:textId="3ACCC7B5" w:rsidR="00141A83" w:rsidRPr="00B73BB0" w:rsidRDefault="00834F72" w:rsidP="009C2F6C">
      <w:pPr>
        <w:pStyle w:val="PR1"/>
        <w:rPr>
          <w:rFonts w:asciiTheme="minorHAnsi" w:hAnsiTheme="minorHAnsi" w:cstheme="minorHAnsi"/>
          <w:szCs w:val="22"/>
        </w:rPr>
      </w:pPr>
      <w:r w:rsidRPr="00B73BB0">
        <w:rPr>
          <w:rFonts w:asciiTheme="minorHAnsi" w:hAnsiTheme="minorHAnsi" w:cstheme="minorHAnsi"/>
          <w:szCs w:val="22"/>
        </w:rPr>
        <w:t>Contractor</w:t>
      </w:r>
      <w:r w:rsidR="00B558C7" w:rsidRPr="00B73BB0">
        <w:rPr>
          <w:rFonts w:asciiTheme="minorHAnsi" w:hAnsiTheme="minorHAnsi" w:cstheme="minorHAnsi"/>
          <w:szCs w:val="22"/>
        </w:rPr>
        <w:t xml:space="preserve"> shall provide all accessory components, as </w:t>
      </w:r>
      <w:r w:rsidR="00767891" w:rsidRPr="00B73BB0">
        <w:rPr>
          <w:rFonts w:asciiTheme="minorHAnsi" w:hAnsiTheme="minorHAnsi" w:cstheme="minorHAnsi"/>
          <w:szCs w:val="22"/>
        </w:rPr>
        <w:t xml:space="preserve">specified or </w:t>
      </w:r>
      <w:r w:rsidR="00B558C7" w:rsidRPr="00B73BB0">
        <w:rPr>
          <w:rFonts w:asciiTheme="minorHAnsi" w:hAnsiTheme="minorHAnsi" w:cstheme="minorHAnsi"/>
          <w:szCs w:val="22"/>
        </w:rPr>
        <w:t xml:space="preserve">recommended by the manufacturer for </w:t>
      </w:r>
      <w:r w:rsidR="00987B6C" w:rsidRPr="00B73BB0">
        <w:rPr>
          <w:rFonts w:asciiTheme="minorHAnsi" w:hAnsiTheme="minorHAnsi" w:cstheme="minorHAnsi"/>
          <w:szCs w:val="22"/>
        </w:rPr>
        <w:t>optimal application of the</w:t>
      </w:r>
      <w:r w:rsidR="00B558C7" w:rsidRPr="00B73BB0">
        <w:rPr>
          <w:rFonts w:asciiTheme="minorHAnsi" w:hAnsiTheme="minorHAnsi" w:cstheme="minorHAnsi"/>
          <w:szCs w:val="22"/>
        </w:rPr>
        <w:t xml:space="preserve"> </w:t>
      </w:r>
      <w:r w:rsidR="004030F5" w:rsidRPr="00B73BB0">
        <w:rPr>
          <w:rFonts w:asciiTheme="minorHAnsi" w:hAnsiTheme="minorHAnsi" w:cstheme="minorHAnsi"/>
          <w:szCs w:val="22"/>
        </w:rPr>
        <w:t>Structural Epoxy</w:t>
      </w:r>
      <w:r w:rsidR="00B558C7" w:rsidRPr="00B73BB0">
        <w:rPr>
          <w:rFonts w:asciiTheme="minorHAnsi" w:hAnsiTheme="minorHAnsi" w:cstheme="minorHAnsi"/>
          <w:szCs w:val="22"/>
        </w:rPr>
        <w:t xml:space="preserve"> </w:t>
      </w:r>
      <w:r w:rsidR="00926F3A" w:rsidRPr="00B73BB0">
        <w:rPr>
          <w:rFonts w:asciiTheme="minorHAnsi" w:hAnsiTheme="minorHAnsi" w:cstheme="minorHAnsi"/>
          <w:szCs w:val="22"/>
        </w:rPr>
        <w:t>lining</w:t>
      </w:r>
      <w:r w:rsidR="00B558C7" w:rsidRPr="00B73BB0">
        <w:rPr>
          <w:rFonts w:asciiTheme="minorHAnsi" w:hAnsiTheme="minorHAnsi" w:cstheme="minorHAnsi"/>
          <w:szCs w:val="22"/>
        </w:rPr>
        <w:t xml:space="preserve"> </w:t>
      </w:r>
      <w:r w:rsidR="00987B6C" w:rsidRPr="00B73BB0">
        <w:rPr>
          <w:rFonts w:asciiTheme="minorHAnsi" w:hAnsiTheme="minorHAnsi" w:cstheme="minorHAnsi"/>
          <w:szCs w:val="22"/>
        </w:rPr>
        <w:t>system</w:t>
      </w:r>
      <w:r w:rsidR="00C55D5A" w:rsidRPr="00B73BB0">
        <w:rPr>
          <w:rFonts w:asciiTheme="minorHAnsi" w:hAnsiTheme="minorHAnsi" w:cstheme="minorHAnsi"/>
          <w:szCs w:val="22"/>
        </w:rPr>
        <w:t xml:space="preserve">’s </w:t>
      </w:r>
      <w:r w:rsidR="00B558C7" w:rsidRPr="00B73BB0">
        <w:rPr>
          <w:rFonts w:asciiTheme="minorHAnsi" w:hAnsiTheme="minorHAnsi" w:cstheme="minorHAnsi"/>
          <w:szCs w:val="22"/>
        </w:rPr>
        <w:t>adhesion to substrate and long-term service performance.</w:t>
      </w:r>
    </w:p>
    <w:p w14:paraId="0B36DA47" w14:textId="7A38D632" w:rsidR="00C55D5A" w:rsidRPr="00B73BB0" w:rsidRDefault="00C55D5A" w:rsidP="00C55D5A">
      <w:pPr>
        <w:pStyle w:val="PR1"/>
        <w:rPr>
          <w:rFonts w:asciiTheme="minorHAnsi" w:hAnsiTheme="minorHAnsi" w:cstheme="minorHAnsi"/>
          <w:szCs w:val="22"/>
        </w:rPr>
      </w:pPr>
      <w:r w:rsidRPr="00B73BB0">
        <w:rPr>
          <w:rFonts w:asciiTheme="minorHAnsi" w:hAnsiTheme="minorHAnsi" w:cstheme="minorHAnsi"/>
          <w:szCs w:val="22"/>
        </w:rPr>
        <w:t xml:space="preserve">Hydraulic </w:t>
      </w:r>
      <w:r w:rsidR="00F852E2" w:rsidRPr="00B73BB0">
        <w:rPr>
          <w:rFonts w:asciiTheme="minorHAnsi" w:hAnsiTheme="minorHAnsi" w:cstheme="minorHAnsi"/>
          <w:szCs w:val="22"/>
        </w:rPr>
        <w:t>Water Plug</w:t>
      </w:r>
      <w:r w:rsidRPr="00B73BB0">
        <w:rPr>
          <w:rFonts w:asciiTheme="minorHAnsi" w:hAnsiTheme="minorHAnsi" w:cstheme="minorHAnsi"/>
          <w:szCs w:val="22"/>
        </w:rPr>
        <w:t xml:space="preserve">: </w:t>
      </w:r>
    </w:p>
    <w:p w14:paraId="11853BAF" w14:textId="143EBE18" w:rsidR="00355CB9" w:rsidRPr="00B73BB0" w:rsidRDefault="00355CB9" w:rsidP="00DF4990">
      <w:pPr>
        <w:pStyle w:val="PR2"/>
        <w:numPr>
          <w:ilvl w:val="5"/>
          <w:numId w:val="30"/>
        </w:numPr>
        <w:tabs>
          <w:tab w:val="clear" w:pos="1440"/>
          <w:tab w:val="left" w:pos="2160"/>
        </w:tabs>
        <w:ind w:left="2160" w:hanging="720"/>
        <w:rPr>
          <w:rFonts w:asciiTheme="minorHAnsi" w:hAnsiTheme="minorHAnsi" w:cstheme="minorHAnsi"/>
          <w:szCs w:val="22"/>
        </w:rPr>
      </w:pPr>
      <w:r w:rsidRPr="00B73BB0">
        <w:rPr>
          <w:rFonts w:asciiTheme="minorHAnsi" w:hAnsiTheme="minorHAnsi" w:cstheme="minorHAnsi"/>
          <w:szCs w:val="22"/>
        </w:rPr>
        <w:t>A</w:t>
      </w:r>
      <w:r w:rsidR="00DF4990" w:rsidRPr="00B73BB0">
        <w:rPr>
          <w:rFonts w:asciiTheme="minorHAnsi" w:hAnsiTheme="minorHAnsi" w:cstheme="minorHAnsi"/>
          <w:szCs w:val="22"/>
        </w:rPr>
        <w:t>ctive leak control materials are to be utilized for I&amp;I abatement, to stop leaks, running water, infiltration, and other water stop needs.  Material must be a quick setting, hydraulic cement compound designed for minor patching, and as a leak stopper and water plug which stops running water and/or seepage through concrete.  Materials must be designed to set rapidly, in dry powder form, with no prior mixing of water needed (if necessary), to apply directly to active leaks under hydrostatic pressure in manholes or related structures, in accordance with the manufacturer’s recommendations.</w:t>
      </w:r>
    </w:p>
    <w:p w14:paraId="39F556DD" w14:textId="253D12FC" w:rsidR="00395EBF" w:rsidRPr="00B73BB0" w:rsidRDefault="00A5264D" w:rsidP="009C2F6C">
      <w:pPr>
        <w:pStyle w:val="PR1"/>
        <w:rPr>
          <w:rFonts w:asciiTheme="minorHAnsi" w:hAnsiTheme="minorHAnsi" w:cstheme="minorHAnsi"/>
          <w:szCs w:val="22"/>
        </w:rPr>
      </w:pPr>
      <w:r w:rsidRPr="00B73BB0">
        <w:rPr>
          <w:rFonts w:asciiTheme="minorHAnsi" w:hAnsiTheme="minorHAnsi" w:cstheme="minorHAnsi"/>
          <w:szCs w:val="22"/>
        </w:rPr>
        <w:t>Cementitious</w:t>
      </w:r>
      <w:r w:rsidR="00A41E54" w:rsidRPr="00B73BB0">
        <w:rPr>
          <w:rFonts w:asciiTheme="minorHAnsi" w:hAnsiTheme="minorHAnsi" w:cstheme="minorHAnsi"/>
          <w:szCs w:val="22"/>
        </w:rPr>
        <w:t xml:space="preserve"> </w:t>
      </w:r>
      <w:r w:rsidR="00615314" w:rsidRPr="00B73BB0">
        <w:rPr>
          <w:rFonts w:asciiTheme="minorHAnsi" w:hAnsiTheme="minorHAnsi" w:cstheme="minorHAnsi"/>
          <w:szCs w:val="22"/>
        </w:rPr>
        <w:t>Repair Mortar</w:t>
      </w:r>
      <w:r w:rsidR="00141A83" w:rsidRPr="00B73BB0">
        <w:rPr>
          <w:rFonts w:asciiTheme="minorHAnsi" w:hAnsiTheme="minorHAnsi" w:cstheme="minorHAnsi"/>
          <w:szCs w:val="22"/>
        </w:rPr>
        <w:t>:</w:t>
      </w:r>
    </w:p>
    <w:p w14:paraId="7A35EE72" w14:textId="6439DF11" w:rsidR="00A5264D" w:rsidRPr="00B73BB0" w:rsidRDefault="00C14299" w:rsidP="000767FA">
      <w:pPr>
        <w:pStyle w:val="PR2"/>
        <w:tabs>
          <w:tab w:val="clear" w:pos="1440"/>
          <w:tab w:val="left" w:pos="2160"/>
        </w:tabs>
        <w:ind w:left="2160" w:hanging="720"/>
        <w:rPr>
          <w:rFonts w:asciiTheme="minorHAnsi" w:hAnsiTheme="minorHAnsi" w:cstheme="minorHAnsi"/>
          <w:szCs w:val="22"/>
        </w:rPr>
      </w:pPr>
      <w:r w:rsidRPr="00B73BB0">
        <w:rPr>
          <w:rFonts w:asciiTheme="minorHAnsi" w:hAnsiTheme="minorHAnsi" w:cstheme="minorHAnsi"/>
          <w:szCs w:val="22"/>
        </w:rPr>
        <w:t>Rapid-setting, cementitious repair mortar when concrete is deteriorated greater than a depth of 1/</w:t>
      </w:r>
      <w:r w:rsidR="00753269" w:rsidRPr="00B73BB0">
        <w:rPr>
          <w:rFonts w:asciiTheme="minorHAnsi" w:hAnsiTheme="minorHAnsi" w:cstheme="minorHAnsi"/>
          <w:szCs w:val="22"/>
        </w:rPr>
        <w:t>2</w:t>
      </w:r>
      <w:r w:rsidRPr="00B73BB0">
        <w:rPr>
          <w:rFonts w:asciiTheme="minorHAnsi" w:hAnsiTheme="minorHAnsi" w:cstheme="minorHAnsi"/>
          <w:szCs w:val="22"/>
        </w:rPr>
        <w:t>-inch (</w:t>
      </w:r>
      <w:r w:rsidR="00753269" w:rsidRPr="00B73BB0">
        <w:rPr>
          <w:rFonts w:asciiTheme="minorHAnsi" w:hAnsiTheme="minorHAnsi" w:cstheme="minorHAnsi"/>
          <w:szCs w:val="22"/>
        </w:rPr>
        <w:t>12.7</w:t>
      </w:r>
      <w:r w:rsidRPr="00B73BB0">
        <w:rPr>
          <w:rFonts w:asciiTheme="minorHAnsi" w:hAnsiTheme="minorHAnsi" w:cstheme="minorHAnsi"/>
          <w:szCs w:val="22"/>
        </w:rPr>
        <w:t xml:space="preserve"> mm) and when recommended by the Manufacturer to rehabilitate and restore concrete and provide level substrate for </w:t>
      </w:r>
      <w:r w:rsidRPr="00B73BB0">
        <w:rPr>
          <w:rFonts w:asciiTheme="minorHAnsi" w:hAnsiTheme="minorHAnsi" w:cstheme="minorHAnsi"/>
          <w:szCs w:val="22"/>
        </w:rPr>
        <w:lastRenderedPageBreak/>
        <w:t xml:space="preserve">application of the protective lining. </w:t>
      </w:r>
      <w:r w:rsidR="00A27C7D" w:rsidRPr="00B73BB0">
        <w:rPr>
          <w:rFonts w:asciiTheme="minorHAnsi" w:hAnsiTheme="minorHAnsi" w:cstheme="minorHAnsi"/>
          <w:szCs w:val="22"/>
        </w:rPr>
        <w:t xml:space="preserve"> </w:t>
      </w:r>
      <w:r w:rsidR="00E07CEB" w:rsidRPr="00B73BB0">
        <w:rPr>
          <w:rFonts w:asciiTheme="minorHAnsi" w:hAnsiTheme="minorHAnsi" w:cstheme="minorHAnsi"/>
          <w:szCs w:val="22"/>
        </w:rPr>
        <w:t>C</w:t>
      </w:r>
      <w:r w:rsidR="00A41E54" w:rsidRPr="00B73BB0">
        <w:rPr>
          <w:rFonts w:asciiTheme="minorHAnsi" w:hAnsiTheme="minorHAnsi" w:cstheme="minorHAnsi"/>
          <w:szCs w:val="22"/>
        </w:rPr>
        <w:t xml:space="preserve">ementitious </w:t>
      </w:r>
      <w:r w:rsidR="00615314" w:rsidRPr="00B73BB0">
        <w:rPr>
          <w:rFonts w:asciiTheme="minorHAnsi" w:hAnsiTheme="minorHAnsi" w:cstheme="minorHAnsi"/>
          <w:szCs w:val="22"/>
        </w:rPr>
        <w:t>repair mortar</w:t>
      </w:r>
      <w:r w:rsidR="00A41E54" w:rsidRPr="00B73BB0">
        <w:rPr>
          <w:rFonts w:asciiTheme="minorHAnsi" w:hAnsiTheme="minorHAnsi" w:cstheme="minorHAnsi"/>
          <w:szCs w:val="22"/>
        </w:rPr>
        <w:t xml:space="preserve"> </w:t>
      </w:r>
      <w:r w:rsidR="00581285" w:rsidRPr="00B73BB0">
        <w:rPr>
          <w:rFonts w:asciiTheme="minorHAnsi" w:hAnsiTheme="minorHAnsi" w:cstheme="minorHAnsi"/>
          <w:szCs w:val="22"/>
        </w:rPr>
        <w:t xml:space="preserve">shall be a </w:t>
      </w:r>
      <w:r w:rsidR="00615314" w:rsidRPr="00B73BB0">
        <w:rPr>
          <w:rFonts w:asciiTheme="minorHAnsi" w:hAnsiTheme="minorHAnsi" w:cstheme="minorHAnsi"/>
          <w:szCs w:val="22"/>
        </w:rPr>
        <w:t>rapid</w:t>
      </w:r>
      <w:r w:rsidR="00581285" w:rsidRPr="00B73BB0">
        <w:rPr>
          <w:rFonts w:asciiTheme="minorHAnsi" w:hAnsiTheme="minorHAnsi" w:cstheme="minorHAnsi"/>
          <w:szCs w:val="22"/>
        </w:rPr>
        <w:t xml:space="preserve">-setting, </w:t>
      </w:r>
      <w:r w:rsidR="00615314" w:rsidRPr="00B73BB0">
        <w:rPr>
          <w:rFonts w:asciiTheme="minorHAnsi" w:hAnsiTheme="minorHAnsi" w:cstheme="minorHAnsi"/>
          <w:szCs w:val="22"/>
        </w:rPr>
        <w:t xml:space="preserve">non-shrinking </w:t>
      </w:r>
      <w:r w:rsidR="00581285" w:rsidRPr="00B73BB0">
        <w:rPr>
          <w:rFonts w:asciiTheme="minorHAnsi" w:hAnsiTheme="minorHAnsi" w:cstheme="minorHAnsi"/>
          <w:szCs w:val="22"/>
        </w:rPr>
        <w:t>resurfacing material</w:t>
      </w:r>
      <w:r w:rsidR="00681F35" w:rsidRPr="00B73BB0">
        <w:rPr>
          <w:rFonts w:asciiTheme="minorHAnsi" w:hAnsiTheme="minorHAnsi" w:cstheme="minorHAnsi"/>
          <w:szCs w:val="22"/>
        </w:rPr>
        <w:t xml:space="preserve"> capable of spray-transfer</w:t>
      </w:r>
      <w:r w:rsidR="00B54597" w:rsidRPr="00B73BB0">
        <w:rPr>
          <w:rFonts w:asciiTheme="minorHAnsi" w:hAnsiTheme="minorHAnsi" w:cstheme="minorHAnsi"/>
          <w:szCs w:val="22"/>
        </w:rPr>
        <w:t>.</w:t>
      </w:r>
      <w:r w:rsidR="00E630C9" w:rsidRPr="00B73BB0">
        <w:rPr>
          <w:rFonts w:asciiTheme="minorHAnsi" w:hAnsiTheme="minorHAnsi" w:cstheme="minorHAnsi"/>
          <w:szCs w:val="22"/>
        </w:rPr>
        <w:t xml:space="preserve"> </w:t>
      </w:r>
      <w:r w:rsidR="00B1247C" w:rsidRPr="00B73BB0">
        <w:rPr>
          <w:rFonts w:asciiTheme="minorHAnsi" w:hAnsiTheme="minorHAnsi" w:cstheme="minorHAnsi"/>
          <w:szCs w:val="22"/>
        </w:rPr>
        <w:t xml:space="preserve"> Material</w:t>
      </w:r>
      <w:r w:rsidR="00A5264D" w:rsidRPr="00B73BB0">
        <w:rPr>
          <w:rFonts w:asciiTheme="minorHAnsi" w:hAnsiTheme="minorHAnsi" w:cstheme="minorHAnsi"/>
          <w:szCs w:val="22"/>
        </w:rPr>
        <w:t xml:space="preserve"> shall have similar CLTE properties as concrete. </w:t>
      </w:r>
    </w:p>
    <w:p w14:paraId="020988B3" w14:textId="77777777" w:rsidR="00A5264D" w:rsidRPr="00B73BB0" w:rsidRDefault="00A41E54" w:rsidP="009C2F6C">
      <w:pPr>
        <w:pStyle w:val="PR1"/>
        <w:rPr>
          <w:rFonts w:asciiTheme="minorHAnsi" w:hAnsiTheme="minorHAnsi" w:cstheme="minorHAnsi"/>
          <w:szCs w:val="22"/>
        </w:rPr>
      </w:pPr>
      <w:r w:rsidRPr="00B73BB0">
        <w:rPr>
          <w:rFonts w:asciiTheme="minorHAnsi" w:hAnsiTheme="minorHAnsi" w:cstheme="minorHAnsi"/>
          <w:szCs w:val="22"/>
        </w:rPr>
        <w:t xml:space="preserve">Epoxy Cementitious </w:t>
      </w:r>
      <w:r w:rsidR="00615314" w:rsidRPr="00B73BB0">
        <w:rPr>
          <w:rFonts w:asciiTheme="minorHAnsi" w:hAnsiTheme="minorHAnsi" w:cstheme="minorHAnsi"/>
          <w:szCs w:val="22"/>
        </w:rPr>
        <w:t>Resurfacer</w:t>
      </w:r>
      <w:r w:rsidR="00A5264D" w:rsidRPr="00B73BB0">
        <w:rPr>
          <w:rFonts w:asciiTheme="minorHAnsi" w:hAnsiTheme="minorHAnsi" w:cstheme="minorHAnsi"/>
          <w:szCs w:val="22"/>
        </w:rPr>
        <w:t>:</w:t>
      </w:r>
    </w:p>
    <w:p w14:paraId="6EB257AD" w14:textId="0BCC98DF" w:rsidR="00DB0FAD" w:rsidRPr="00B73BB0" w:rsidRDefault="00C31D70" w:rsidP="00DB0FAD">
      <w:pPr>
        <w:pStyle w:val="PR2"/>
        <w:tabs>
          <w:tab w:val="clear" w:pos="1440"/>
          <w:tab w:val="left" w:pos="2070"/>
        </w:tabs>
        <w:ind w:left="2070" w:hanging="630"/>
        <w:rPr>
          <w:rFonts w:asciiTheme="minorHAnsi" w:hAnsiTheme="minorHAnsi" w:cstheme="minorHAnsi"/>
          <w:szCs w:val="22"/>
        </w:rPr>
      </w:pPr>
      <w:r w:rsidRPr="00B73BB0">
        <w:rPr>
          <w:rFonts w:asciiTheme="minorHAnsi" w:hAnsiTheme="minorHAnsi" w:cstheme="minorHAnsi"/>
          <w:szCs w:val="22"/>
        </w:rPr>
        <w:t xml:space="preserve">Epoxy </w:t>
      </w:r>
      <w:r w:rsidR="00681F35" w:rsidRPr="00B73BB0">
        <w:rPr>
          <w:rFonts w:asciiTheme="minorHAnsi" w:hAnsiTheme="minorHAnsi" w:cstheme="minorHAnsi"/>
          <w:szCs w:val="22"/>
        </w:rPr>
        <w:t>cementitious re</w:t>
      </w:r>
      <w:r w:rsidRPr="00B73BB0">
        <w:rPr>
          <w:rFonts w:asciiTheme="minorHAnsi" w:hAnsiTheme="minorHAnsi" w:cstheme="minorHAnsi"/>
          <w:szCs w:val="22"/>
        </w:rPr>
        <w:t xml:space="preserve">surfacer </w:t>
      </w:r>
      <w:r w:rsidR="00681F35" w:rsidRPr="00B73BB0">
        <w:rPr>
          <w:rFonts w:asciiTheme="minorHAnsi" w:hAnsiTheme="minorHAnsi" w:cstheme="minorHAnsi"/>
          <w:szCs w:val="22"/>
        </w:rPr>
        <w:t>shall be</w:t>
      </w:r>
      <w:r w:rsidR="00DB0FAD" w:rsidRPr="00B73BB0">
        <w:rPr>
          <w:rFonts w:asciiTheme="minorHAnsi" w:hAnsiTheme="minorHAnsi" w:cstheme="minorHAnsi"/>
          <w:szCs w:val="22"/>
        </w:rPr>
        <w:t xml:space="preserve"> </w:t>
      </w:r>
      <w:r w:rsidR="00681F35" w:rsidRPr="00B73BB0">
        <w:rPr>
          <w:rFonts w:asciiTheme="minorHAnsi" w:hAnsiTheme="minorHAnsi" w:cstheme="minorHAnsi"/>
          <w:szCs w:val="22"/>
        </w:rPr>
        <w:t>a</w:t>
      </w:r>
      <w:r w:rsidR="00116662" w:rsidRPr="00B73BB0">
        <w:rPr>
          <w:rFonts w:asciiTheme="minorHAnsi" w:hAnsiTheme="minorHAnsi" w:cstheme="minorHAnsi"/>
          <w:szCs w:val="22"/>
        </w:rPr>
        <w:t xml:space="preserve">n epoxy-modified, aggregate reinforced material </w:t>
      </w:r>
      <w:r w:rsidR="00C34FF3" w:rsidRPr="00B73BB0">
        <w:rPr>
          <w:rFonts w:asciiTheme="minorHAnsi" w:hAnsiTheme="minorHAnsi" w:cstheme="minorHAnsi"/>
          <w:szCs w:val="22"/>
        </w:rPr>
        <w:t xml:space="preserve">with </w:t>
      </w:r>
      <w:r w:rsidR="00116662" w:rsidRPr="00B73BB0">
        <w:rPr>
          <w:rFonts w:asciiTheme="minorHAnsi" w:hAnsiTheme="minorHAnsi" w:cstheme="minorHAnsi"/>
          <w:szCs w:val="22"/>
        </w:rPr>
        <w:t xml:space="preserve">for surfacing, patching and filling </w:t>
      </w:r>
      <w:r w:rsidR="00B656B0" w:rsidRPr="00B73BB0">
        <w:rPr>
          <w:rFonts w:asciiTheme="minorHAnsi" w:hAnsiTheme="minorHAnsi" w:cstheme="minorHAnsi"/>
          <w:szCs w:val="22"/>
        </w:rPr>
        <w:t>voids and bugholes in concrete.</w:t>
      </w:r>
      <w:r w:rsidR="00116662" w:rsidRPr="00B73BB0">
        <w:rPr>
          <w:rFonts w:asciiTheme="minorHAnsi" w:hAnsiTheme="minorHAnsi" w:cstheme="minorHAnsi"/>
          <w:szCs w:val="22"/>
        </w:rPr>
        <w:t xml:space="preserve"> The material shall be suitable for the application down to 1/16 inch </w:t>
      </w:r>
      <w:r w:rsidR="00872E8F" w:rsidRPr="00B73BB0">
        <w:rPr>
          <w:rFonts w:asciiTheme="minorHAnsi" w:hAnsiTheme="minorHAnsi" w:cstheme="minorHAnsi"/>
          <w:szCs w:val="22"/>
        </w:rPr>
        <w:t xml:space="preserve">(1.6 mm) </w:t>
      </w:r>
      <w:r w:rsidR="00116662" w:rsidRPr="00B73BB0">
        <w:rPr>
          <w:rFonts w:asciiTheme="minorHAnsi" w:hAnsiTheme="minorHAnsi" w:cstheme="minorHAnsi"/>
          <w:szCs w:val="22"/>
        </w:rPr>
        <w:t>thickness and be capable of s</w:t>
      </w:r>
      <w:r w:rsidR="00681F35" w:rsidRPr="00B73BB0">
        <w:rPr>
          <w:rFonts w:asciiTheme="minorHAnsi" w:hAnsiTheme="minorHAnsi" w:cstheme="minorHAnsi"/>
          <w:szCs w:val="22"/>
        </w:rPr>
        <w:t>pray-transfer.</w:t>
      </w:r>
      <w:r w:rsidR="00DB0FAD" w:rsidRPr="00B73BB0">
        <w:rPr>
          <w:rFonts w:asciiTheme="minorHAnsi" w:hAnsiTheme="minorHAnsi" w:cstheme="minorHAnsi"/>
          <w:szCs w:val="22"/>
        </w:rPr>
        <w:t xml:space="preserve">  </w:t>
      </w:r>
    </w:p>
    <w:p w14:paraId="43114FF8" w14:textId="77777777" w:rsidR="00881F2C" w:rsidRPr="00B73BB0" w:rsidRDefault="00881F2C" w:rsidP="00881F2C">
      <w:pPr>
        <w:pStyle w:val="PR2"/>
        <w:numPr>
          <w:ilvl w:val="0"/>
          <w:numId w:val="0"/>
        </w:numPr>
        <w:tabs>
          <w:tab w:val="clear" w:pos="1440"/>
          <w:tab w:val="left" w:pos="2070"/>
        </w:tabs>
        <w:ind w:left="2070"/>
        <w:rPr>
          <w:rFonts w:asciiTheme="minorHAnsi" w:hAnsiTheme="minorHAnsi" w:cstheme="minorHAnsi"/>
          <w:szCs w:val="22"/>
        </w:rPr>
      </w:pPr>
    </w:p>
    <w:p w14:paraId="414F824A" w14:textId="21DA5E21" w:rsidR="00DB0FAD" w:rsidRPr="00B73BB0" w:rsidRDefault="00DB0FAD" w:rsidP="00DB0FAD">
      <w:pPr>
        <w:pStyle w:val="PR2"/>
        <w:tabs>
          <w:tab w:val="clear" w:pos="1440"/>
          <w:tab w:val="left" w:pos="2070"/>
        </w:tabs>
        <w:ind w:left="2070" w:hanging="630"/>
        <w:rPr>
          <w:rFonts w:asciiTheme="minorHAnsi" w:hAnsiTheme="minorHAnsi" w:cstheme="minorHAnsi"/>
          <w:szCs w:val="22"/>
        </w:rPr>
      </w:pPr>
      <w:r w:rsidRPr="00B73BB0">
        <w:rPr>
          <w:rFonts w:asciiTheme="minorHAnsi" w:hAnsiTheme="minorHAnsi" w:cstheme="minorHAnsi"/>
          <w:szCs w:val="22"/>
        </w:rPr>
        <w:t>Epoxy cementitious resurfacer shall exhibiting high bond strength and high mechanical strengths. Initial set time occurs early (4 hours @ 77F)</w:t>
      </w:r>
      <w:r w:rsidR="00C34FF3" w:rsidRPr="00B73BB0">
        <w:rPr>
          <w:rFonts w:asciiTheme="minorHAnsi" w:hAnsiTheme="minorHAnsi" w:cstheme="minorHAnsi"/>
          <w:szCs w:val="22"/>
        </w:rPr>
        <w:t xml:space="preserve"> to allow for Structural Epoxy coating</w:t>
      </w:r>
      <w:r w:rsidRPr="00B73BB0">
        <w:rPr>
          <w:rFonts w:asciiTheme="minorHAnsi" w:hAnsiTheme="minorHAnsi" w:cstheme="minorHAnsi"/>
          <w:szCs w:val="22"/>
        </w:rPr>
        <w:t xml:space="preserve">.  The </w:t>
      </w:r>
      <w:r w:rsidR="00C34FF3" w:rsidRPr="00B73BB0">
        <w:rPr>
          <w:rFonts w:asciiTheme="minorHAnsi" w:hAnsiTheme="minorHAnsi" w:cstheme="minorHAnsi"/>
          <w:szCs w:val="22"/>
        </w:rPr>
        <w:t xml:space="preserve">Epoxy cementitious resurfacer </w:t>
      </w:r>
      <w:r w:rsidRPr="00B73BB0">
        <w:rPr>
          <w:rFonts w:asciiTheme="minorHAnsi" w:hAnsiTheme="minorHAnsi" w:cstheme="minorHAnsi"/>
          <w:szCs w:val="22"/>
        </w:rPr>
        <w:t xml:space="preserve">shall not require for any further preparation or conditioning within 36 hours (at 77F) to accept epoxy top coats. </w:t>
      </w:r>
    </w:p>
    <w:p w14:paraId="0C44FCD4" w14:textId="6DAFF612" w:rsidR="00307909" w:rsidRPr="00B73BB0" w:rsidRDefault="002A7946" w:rsidP="00AA5D9C">
      <w:pPr>
        <w:pStyle w:val="PR1"/>
        <w:rPr>
          <w:rFonts w:asciiTheme="minorHAnsi" w:hAnsiTheme="minorHAnsi" w:cstheme="minorHAnsi"/>
          <w:szCs w:val="22"/>
        </w:rPr>
      </w:pPr>
      <w:r w:rsidRPr="00B73BB0">
        <w:rPr>
          <w:rFonts w:asciiTheme="minorHAnsi" w:hAnsiTheme="minorHAnsi" w:cstheme="minorHAnsi"/>
          <w:szCs w:val="22"/>
        </w:rPr>
        <w:t>Structural Epoxy Lining</w:t>
      </w:r>
      <w:r w:rsidR="00307909" w:rsidRPr="00B73BB0">
        <w:rPr>
          <w:rFonts w:asciiTheme="minorHAnsi" w:hAnsiTheme="minorHAnsi" w:cstheme="minorHAnsi"/>
          <w:szCs w:val="22"/>
        </w:rPr>
        <w:t>:</w:t>
      </w:r>
    </w:p>
    <w:p w14:paraId="4B47B75A" w14:textId="70B480AB" w:rsidR="00623B14" w:rsidRPr="00B73BB0" w:rsidRDefault="00623B14" w:rsidP="00D80723">
      <w:pPr>
        <w:pStyle w:val="PR2"/>
        <w:tabs>
          <w:tab w:val="clear" w:pos="1440"/>
        </w:tabs>
        <w:spacing w:after="120"/>
        <w:ind w:left="2246" w:hanging="806"/>
        <w:contextualSpacing w:val="0"/>
        <w:rPr>
          <w:rFonts w:asciiTheme="minorHAnsi" w:hAnsiTheme="minorHAnsi" w:cstheme="minorHAnsi"/>
          <w:szCs w:val="22"/>
        </w:rPr>
      </w:pPr>
      <w:r w:rsidRPr="00B73BB0">
        <w:rPr>
          <w:rFonts w:asciiTheme="minorHAnsi" w:hAnsiTheme="minorHAnsi" w:cstheme="minorHAnsi"/>
          <w:szCs w:val="22"/>
        </w:rPr>
        <w:t xml:space="preserve">Structural Epoxy </w:t>
      </w:r>
      <w:r w:rsidRPr="00B73BB0">
        <w:rPr>
          <w:rFonts w:asciiTheme="minorHAnsi" w:hAnsiTheme="minorHAnsi" w:cstheme="minorHAnsi"/>
        </w:rPr>
        <w:t>has been evaluated for the specific service and classified to ANSI/NSF Standard 61, and the extraction requirements of NSF/ANSI/CAN 600 for use in potable water storage</w:t>
      </w:r>
      <w:r w:rsidRPr="00B73BB0">
        <w:rPr>
          <w:rFonts w:asciiTheme="minorHAnsi" w:hAnsiTheme="minorHAnsi" w:cstheme="minorHAnsi"/>
          <w:szCs w:val="22"/>
        </w:rPr>
        <w:t>.</w:t>
      </w:r>
    </w:p>
    <w:p w14:paraId="5BAB81D8" w14:textId="7C5E5DF7" w:rsidR="00AB06C1" w:rsidRPr="00B73BB0" w:rsidRDefault="00F363F8" w:rsidP="00D80723">
      <w:pPr>
        <w:pStyle w:val="PR2"/>
        <w:tabs>
          <w:tab w:val="clear" w:pos="1440"/>
        </w:tabs>
        <w:spacing w:after="120"/>
        <w:ind w:left="2246" w:hanging="806"/>
        <w:contextualSpacing w:val="0"/>
        <w:rPr>
          <w:rFonts w:asciiTheme="minorHAnsi" w:hAnsiTheme="minorHAnsi" w:cstheme="minorHAnsi"/>
          <w:szCs w:val="22"/>
        </w:rPr>
      </w:pPr>
      <w:r w:rsidRPr="00B73BB0">
        <w:rPr>
          <w:rFonts w:asciiTheme="minorHAnsi" w:hAnsiTheme="minorHAnsi" w:cstheme="minorHAnsi"/>
          <w:szCs w:val="22"/>
        </w:rPr>
        <w:t xml:space="preserve">Structural Epoxy </w:t>
      </w:r>
      <w:r w:rsidR="00AB06C1" w:rsidRPr="00B73BB0">
        <w:rPr>
          <w:rFonts w:asciiTheme="minorHAnsi" w:hAnsiTheme="minorHAnsi" w:cstheme="minorHAnsi"/>
          <w:szCs w:val="22"/>
        </w:rPr>
        <w:t xml:space="preserve">shall be </w:t>
      </w:r>
      <w:r w:rsidR="00FE6CD6" w:rsidRPr="00B73BB0">
        <w:rPr>
          <w:rFonts w:asciiTheme="minorHAnsi" w:hAnsiTheme="minorHAnsi" w:cstheme="minorHAnsi"/>
          <w:szCs w:val="22"/>
        </w:rPr>
        <w:t>a spray</w:t>
      </w:r>
      <w:r w:rsidR="00457F5D" w:rsidRPr="00B73BB0">
        <w:rPr>
          <w:rFonts w:asciiTheme="minorHAnsi" w:hAnsiTheme="minorHAnsi" w:cstheme="minorHAnsi"/>
          <w:szCs w:val="22"/>
        </w:rPr>
        <w:t>-applied</w:t>
      </w:r>
      <w:r w:rsidR="00FE6CD6" w:rsidRPr="00B73BB0">
        <w:rPr>
          <w:rFonts w:asciiTheme="minorHAnsi" w:hAnsiTheme="minorHAnsi" w:cstheme="minorHAnsi"/>
          <w:szCs w:val="22"/>
        </w:rPr>
        <w:t xml:space="preserve">, </w:t>
      </w:r>
      <w:r w:rsidR="00316304" w:rsidRPr="00B73BB0">
        <w:rPr>
          <w:rFonts w:asciiTheme="minorHAnsi" w:hAnsiTheme="minorHAnsi" w:cstheme="minorHAnsi"/>
          <w:szCs w:val="22"/>
        </w:rPr>
        <w:t>100% solids</w:t>
      </w:r>
      <w:r w:rsidR="00AB06C1" w:rsidRPr="00B73BB0">
        <w:rPr>
          <w:rFonts w:asciiTheme="minorHAnsi" w:hAnsiTheme="minorHAnsi" w:cstheme="minorHAnsi"/>
          <w:szCs w:val="22"/>
        </w:rPr>
        <w:t>,</w:t>
      </w:r>
      <w:r w:rsidR="00571242" w:rsidRPr="00B73BB0">
        <w:rPr>
          <w:rFonts w:asciiTheme="minorHAnsi" w:hAnsiTheme="minorHAnsi" w:cstheme="minorHAnsi"/>
          <w:szCs w:val="22"/>
        </w:rPr>
        <w:t xml:space="preserve"> </w:t>
      </w:r>
      <w:r w:rsidR="00175803" w:rsidRPr="00B73BB0">
        <w:rPr>
          <w:rFonts w:asciiTheme="minorHAnsi" w:hAnsiTheme="minorHAnsi" w:cstheme="minorHAnsi"/>
          <w:szCs w:val="22"/>
        </w:rPr>
        <w:t xml:space="preserve">highly thixotropic </w:t>
      </w:r>
      <w:r w:rsidR="00316304" w:rsidRPr="00B73BB0">
        <w:rPr>
          <w:rFonts w:asciiTheme="minorHAnsi" w:hAnsiTheme="minorHAnsi" w:cstheme="minorHAnsi"/>
          <w:szCs w:val="22"/>
        </w:rPr>
        <w:t>microfiber</w:t>
      </w:r>
      <w:r w:rsidR="003F0905" w:rsidRPr="00B73BB0">
        <w:rPr>
          <w:rFonts w:asciiTheme="minorHAnsi" w:hAnsiTheme="minorHAnsi" w:cstheme="minorHAnsi"/>
          <w:szCs w:val="22"/>
        </w:rPr>
        <w:t xml:space="preserve">-reinforced, </w:t>
      </w:r>
      <w:r w:rsidR="00AB06C1" w:rsidRPr="00B73BB0">
        <w:rPr>
          <w:rFonts w:asciiTheme="minorHAnsi" w:hAnsiTheme="minorHAnsi" w:cstheme="minorHAnsi"/>
          <w:szCs w:val="22"/>
        </w:rPr>
        <w:t xml:space="preserve">applied epoxy </w:t>
      </w:r>
      <w:r w:rsidR="00175803" w:rsidRPr="00B73BB0">
        <w:rPr>
          <w:rFonts w:asciiTheme="minorHAnsi" w:hAnsiTheme="minorHAnsi" w:cstheme="minorHAnsi"/>
          <w:szCs w:val="22"/>
        </w:rPr>
        <w:t xml:space="preserve">polycyclic </w:t>
      </w:r>
      <w:r w:rsidR="00AB06C1" w:rsidRPr="00B73BB0">
        <w:rPr>
          <w:rFonts w:asciiTheme="minorHAnsi" w:hAnsiTheme="minorHAnsi" w:cstheme="minorHAnsi"/>
          <w:szCs w:val="22"/>
        </w:rPr>
        <w:t xml:space="preserve">polymer protective barrier material specifically designed to protect concrete and </w:t>
      </w:r>
      <w:r w:rsidR="001761B9" w:rsidRPr="00B73BB0">
        <w:rPr>
          <w:rFonts w:asciiTheme="minorHAnsi" w:hAnsiTheme="minorHAnsi" w:cstheme="minorHAnsi"/>
          <w:szCs w:val="22"/>
        </w:rPr>
        <w:t>masonry</w:t>
      </w:r>
      <w:r w:rsidR="00AB06C1" w:rsidRPr="00B73BB0">
        <w:rPr>
          <w:rFonts w:asciiTheme="minorHAnsi" w:hAnsiTheme="minorHAnsi" w:cstheme="minorHAnsi"/>
          <w:szCs w:val="22"/>
        </w:rPr>
        <w:t xml:space="preserve"> surfaces in </w:t>
      </w:r>
      <w:r w:rsidR="00FE6CD6" w:rsidRPr="00B73BB0">
        <w:rPr>
          <w:rFonts w:asciiTheme="minorHAnsi" w:hAnsiTheme="minorHAnsi" w:cstheme="minorHAnsi"/>
          <w:szCs w:val="22"/>
        </w:rPr>
        <w:t>potable water storage conditions</w:t>
      </w:r>
      <w:r w:rsidR="00571242" w:rsidRPr="00B73BB0">
        <w:rPr>
          <w:rFonts w:asciiTheme="minorHAnsi" w:hAnsiTheme="minorHAnsi" w:cstheme="minorHAnsi"/>
          <w:szCs w:val="22"/>
        </w:rPr>
        <w:t xml:space="preserve">, while sealing </w:t>
      </w:r>
      <w:r w:rsidR="00002C81" w:rsidRPr="00B73BB0">
        <w:rPr>
          <w:rFonts w:asciiTheme="minorHAnsi" w:hAnsiTheme="minorHAnsi" w:cstheme="minorHAnsi"/>
          <w:szCs w:val="22"/>
        </w:rPr>
        <w:t>inflow and infiltration (</w:t>
      </w:r>
      <w:r w:rsidR="00571242" w:rsidRPr="00B73BB0">
        <w:rPr>
          <w:rFonts w:asciiTheme="minorHAnsi" w:hAnsiTheme="minorHAnsi" w:cstheme="minorHAnsi"/>
          <w:szCs w:val="22"/>
        </w:rPr>
        <w:t>I&amp;I</w:t>
      </w:r>
      <w:r w:rsidR="00002C81" w:rsidRPr="00B73BB0">
        <w:rPr>
          <w:rFonts w:asciiTheme="minorHAnsi" w:hAnsiTheme="minorHAnsi" w:cstheme="minorHAnsi"/>
          <w:szCs w:val="22"/>
        </w:rPr>
        <w:t>)</w:t>
      </w:r>
      <w:r w:rsidR="005B598D" w:rsidRPr="00B73BB0">
        <w:rPr>
          <w:rFonts w:asciiTheme="minorHAnsi" w:hAnsiTheme="minorHAnsi" w:cstheme="minorHAnsi"/>
          <w:szCs w:val="22"/>
        </w:rPr>
        <w:t>.</w:t>
      </w:r>
    </w:p>
    <w:p w14:paraId="72482A66" w14:textId="15EF42E4" w:rsidR="00175803" w:rsidRPr="00B73BB0" w:rsidRDefault="00175803" w:rsidP="00175803">
      <w:pPr>
        <w:pStyle w:val="PR2"/>
        <w:tabs>
          <w:tab w:val="clear" w:pos="1440"/>
        </w:tabs>
        <w:spacing w:after="120"/>
        <w:ind w:left="2246" w:hanging="806"/>
        <w:contextualSpacing w:val="0"/>
        <w:rPr>
          <w:rFonts w:asciiTheme="minorHAnsi" w:hAnsiTheme="minorHAnsi" w:cstheme="minorHAnsi"/>
          <w:szCs w:val="22"/>
        </w:rPr>
      </w:pPr>
      <w:r w:rsidRPr="00B73BB0">
        <w:rPr>
          <w:rFonts w:asciiTheme="minorHAnsi" w:hAnsiTheme="minorHAnsi" w:cstheme="minorHAnsi"/>
          <w:szCs w:val="22"/>
        </w:rPr>
        <w:t>Structural Epoxy is to provide protection and seal from I&amp;I with applied and bonded high build Structural Epoxy; Structural Epoxy film thickness specified herein is designed and intended for applied and bonded coating, delivering barrier protection lining with high mechanical strength and a reinforced film to bridge and seal against moisture vapor transmission (MVT), hydrostatic head pressure, fine root intrusion, and seal inflow and infiltration (I&amp;I)</w:t>
      </w:r>
      <w:r w:rsidR="00A87170" w:rsidRPr="00B73BB0">
        <w:rPr>
          <w:rFonts w:asciiTheme="minorHAnsi" w:hAnsiTheme="minorHAnsi" w:cstheme="minorHAnsi"/>
          <w:szCs w:val="22"/>
        </w:rPr>
        <w:t>.</w:t>
      </w:r>
    </w:p>
    <w:p w14:paraId="5DA1141C" w14:textId="7C22625C" w:rsidR="00136151" w:rsidRPr="00B73BB0" w:rsidRDefault="00F363F8" w:rsidP="00D80723">
      <w:pPr>
        <w:pStyle w:val="PR2"/>
        <w:tabs>
          <w:tab w:val="clear" w:pos="1440"/>
        </w:tabs>
        <w:spacing w:after="120"/>
        <w:ind w:left="2246" w:hanging="806"/>
        <w:contextualSpacing w:val="0"/>
        <w:rPr>
          <w:rFonts w:asciiTheme="minorHAnsi" w:hAnsiTheme="minorHAnsi" w:cstheme="minorHAnsi"/>
          <w:szCs w:val="22"/>
        </w:rPr>
      </w:pPr>
      <w:r w:rsidRPr="00B73BB0">
        <w:rPr>
          <w:rFonts w:asciiTheme="minorHAnsi" w:hAnsiTheme="minorHAnsi" w:cstheme="minorHAnsi"/>
          <w:szCs w:val="22"/>
        </w:rPr>
        <w:t xml:space="preserve">Structural Epoxy </w:t>
      </w:r>
      <w:r w:rsidR="00191CA7" w:rsidRPr="00B73BB0">
        <w:rPr>
          <w:rFonts w:asciiTheme="minorHAnsi" w:hAnsiTheme="minorHAnsi" w:cstheme="minorHAnsi"/>
          <w:szCs w:val="22"/>
        </w:rPr>
        <w:t xml:space="preserve">lining </w:t>
      </w:r>
      <w:r w:rsidR="005B598D" w:rsidRPr="00B73BB0">
        <w:rPr>
          <w:rFonts w:asciiTheme="minorHAnsi" w:hAnsiTheme="minorHAnsi" w:cstheme="minorHAnsi"/>
          <w:szCs w:val="22"/>
        </w:rPr>
        <w:t xml:space="preserve">shall be capable of achieving </w:t>
      </w:r>
      <w:r w:rsidR="00FA49F6" w:rsidRPr="00B73BB0">
        <w:rPr>
          <w:rFonts w:asciiTheme="minorHAnsi" w:hAnsiTheme="minorHAnsi" w:cstheme="minorHAnsi"/>
          <w:szCs w:val="22"/>
        </w:rPr>
        <w:t>up to 375</w:t>
      </w:r>
      <w:r w:rsidR="00571242" w:rsidRPr="00B73BB0">
        <w:rPr>
          <w:rFonts w:asciiTheme="minorHAnsi" w:hAnsiTheme="minorHAnsi" w:cstheme="minorHAnsi"/>
          <w:szCs w:val="22"/>
        </w:rPr>
        <w:t xml:space="preserve"> </w:t>
      </w:r>
      <w:r w:rsidR="00FA49F6" w:rsidRPr="00B73BB0">
        <w:rPr>
          <w:rFonts w:asciiTheme="minorHAnsi" w:hAnsiTheme="minorHAnsi" w:cstheme="minorHAnsi"/>
          <w:szCs w:val="22"/>
        </w:rPr>
        <w:t>mil.</w:t>
      </w:r>
      <w:r w:rsidR="0008595A" w:rsidRPr="00B73BB0">
        <w:rPr>
          <w:rFonts w:asciiTheme="minorHAnsi" w:hAnsiTheme="minorHAnsi" w:cstheme="minorHAnsi"/>
          <w:szCs w:val="22"/>
        </w:rPr>
        <w:t xml:space="preserve"> (3/8 inch)</w:t>
      </w:r>
      <w:r w:rsidR="00571242" w:rsidRPr="00B73BB0">
        <w:rPr>
          <w:rFonts w:asciiTheme="minorHAnsi" w:hAnsiTheme="minorHAnsi" w:cstheme="minorHAnsi"/>
          <w:szCs w:val="22"/>
        </w:rPr>
        <w:t xml:space="preserve"> </w:t>
      </w:r>
      <w:r w:rsidR="00514168" w:rsidRPr="00B73BB0">
        <w:rPr>
          <w:rFonts w:asciiTheme="minorHAnsi" w:hAnsiTheme="minorHAnsi" w:cstheme="minorHAnsi"/>
          <w:szCs w:val="22"/>
        </w:rPr>
        <w:t xml:space="preserve">sag resistance, </w:t>
      </w:r>
      <w:r w:rsidR="00571242" w:rsidRPr="00B73BB0">
        <w:rPr>
          <w:rFonts w:asciiTheme="minorHAnsi" w:hAnsiTheme="minorHAnsi" w:cstheme="minorHAnsi"/>
          <w:szCs w:val="22"/>
        </w:rPr>
        <w:t>vertical and overhead</w:t>
      </w:r>
      <w:r w:rsidR="001A00BF" w:rsidRPr="00B73BB0">
        <w:rPr>
          <w:rFonts w:asciiTheme="minorHAnsi" w:hAnsiTheme="minorHAnsi" w:cstheme="minorHAnsi"/>
          <w:szCs w:val="22"/>
        </w:rPr>
        <w:t xml:space="preserve">.  </w:t>
      </w:r>
    </w:p>
    <w:p w14:paraId="071BE562" w14:textId="13F46E86" w:rsidR="0008595A" w:rsidRPr="00B73BB0" w:rsidRDefault="0008595A" w:rsidP="00D80723">
      <w:pPr>
        <w:pStyle w:val="PR2"/>
        <w:tabs>
          <w:tab w:val="clear" w:pos="1440"/>
        </w:tabs>
        <w:spacing w:after="120"/>
        <w:ind w:left="2246" w:hanging="806"/>
        <w:contextualSpacing w:val="0"/>
        <w:rPr>
          <w:rFonts w:asciiTheme="minorHAnsi" w:hAnsiTheme="minorHAnsi" w:cstheme="minorHAnsi"/>
          <w:szCs w:val="22"/>
        </w:rPr>
      </w:pPr>
      <w:r w:rsidRPr="00B73BB0">
        <w:rPr>
          <w:rFonts w:asciiTheme="minorHAnsi" w:hAnsiTheme="minorHAnsi" w:cstheme="minorHAnsi"/>
          <w:szCs w:val="22"/>
        </w:rPr>
        <w:t xml:space="preserve">Structural Epoxy </w:t>
      </w:r>
      <w:r w:rsidR="00191CA7" w:rsidRPr="00B73BB0">
        <w:rPr>
          <w:rFonts w:asciiTheme="minorHAnsi" w:hAnsiTheme="minorHAnsi" w:cstheme="minorHAnsi"/>
          <w:szCs w:val="22"/>
        </w:rPr>
        <w:t xml:space="preserve">lining </w:t>
      </w:r>
      <w:r w:rsidRPr="00B73BB0">
        <w:rPr>
          <w:rFonts w:asciiTheme="minorHAnsi" w:hAnsiTheme="minorHAnsi" w:cstheme="minorHAnsi"/>
          <w:szCs w:val="22"/>
        </w:rPr>
        <w:t xml:space="preserve">must have a </w:t>
      </w:r>
      <w:r w:rsidR="00AD181D" w:rsidRPr="00B73BB0">
        <w:rPr>
          <w:rFonts w:asciiTheme="minorHAnsi" w:hAnsiTheme="minorHAnsi" w:cstheme="minorHAnsi"/>
          <w:szCs w:val="22"/>
        </w:rPr>
        <w:t>long</w:t>
      </w:r>
      <w:r w:rsidRPr="00B73BB0">
        <w:rPr>
          <w:rFonts w:asciiTheme="minorHAnsi" w:hAnsiTheme="minorHAnsi" w:cstheme="minorHAnsi"/>
          <w:szCs w:val="22"/>
        </w:rPr>
        <w:t xml:space="preserve"> open recoat window without the need for abrasive or mechanical preparation for simple repair requirements.</w:t>
      </w:r>
    </w:p>
    <w:p w14:paraId="53416699" w14:textId="13831498" w:rsidR="001A00BF" w:rsidRPr="00B73BB0" w:rsidRDefault="001A00BF" w:rsidP="00D80723">
      <w:pPr>
        <w:pStyle w:val="PR2"/>
        <w:tabs>
          <w:tab w:val="clear" w:pos="1440"/>
        </w:tabs>
        <w:spacing w:after="120"/>
        <w:ind w:left="2246" w:hanging="806"/>
        <w:contextualSpacing w:val="0"/>
        <w:rPr>
          <w:rFonts w:asciiTheme="minorHAnsi" w:hAnsiTheme="minorHAnsi" w:cstheme="minorHAnsi"/>
          <w:szCs w:val="22"/>
        </w:rPr>
      </w:pPr>
      <w:r w:rsidRPr="00B73BB0">
        <w:rPr>
          <w:rFonts w:asciiTheme="minorHAnsi" w:hAnsiTheme="minorHAnsi" w:cstheme="minorHAnsi"/>
          <w:szCs w:val="22"/>
        </w:rPr>
        <w:t xml:space="preserve">Structural Epoxy </w:t>
      </w:r>
      <w:r w:rsidR="00191CA7" w:rsidRPr="00B73BB0">
        <w:rPr>
          <w:rFonts w:asciiTheme="minorHAnsi" w:hAnsiTheme="minorHAnsi" w:cstheme="minorHAnsi"/>
          <w:szCs w:val="22"/>
        </w:rPr>
        <w:t xml:space="preserve">lining </w:t>
      </w:r>
      <w:r w:rsidRPr="00B73BB0">
        <w:rPr>
          <w:rFonts w:asciiTheme="minorHAnsi" w:hAnsiTheme="minorHAnsi" w:cstheme="minorHAnsi"/>
          <w:szCs w:val="22"/>
        </w:rPr>
        <w:t>must be self-priming, able to be applied direct-to-concrete (DTC), requiring no primer.</w:t>
      </w:r>
    </w:p>
    <w:p w14:paraId="3D0228D6" w14:textId="6E9F8FF2" w:rsidR="00FA49F6" w:rsidRPr="00B73BB0" w:rsidRDefault="00FA49F6" w:rsidP="00D80723">
      <w:pPr>
        <w:pStyle w:val="PR2"/>
        <w:tabs>
          <w:tab w:val="clear" w:pos="1440"/>
        </w:tabs>
        <w:spacing w:after="120"/>
        <w:ind w:left="2246" w:hanging="806"/>
        <w:contextualSpacing w:val="0"/>
        <w:rPr>
          <w:rFonts w:asciiTheme="minorHAnsi" w:hAnsiTheme="minorHAnsi" w:cstheme="minorHAnsi"/>
          <w:szCs w:val="22"/>
        </w:rPr>
      </w:pPr>
      <w:r w:rsidRPr="00B73BB0">
        <w:rPr>
          <w:rFonts w:asciiTheme="minorHAnsi" w:hAnsiTheme="minorHAnsi" w:cstheme="minorHAnsi"/>
          <w:szCs w:val="22"/>
        </w:rPr>
        <w:t xml:space="preserve">Structural Epoxy </w:t>
      </w:r>
      <w:r w:rsidR="00191CA7" w:rsidRPr="00B73BB0">
        <w:rPr>
          <w:rFonts w:asciiTheme="minorHAnsi" w:hAnsiTheme="minorHAnsi" w:cstheme="minorHAnsi"/>
          <w:szCs w:val="22"/>
        </w:rPr>
        <w:t xml:space="preserve">lining </w:t>
      </w:r>
      <w:r w:rsidRPr="00B73BB0">
        <w:rPr>
          <w:rFonts w:asciiTheme="minorHAnsi" w:hAnsiTheme="minorHAnsi" w:cstheme="minorHAnsi"/>
          <w:szCs w:val="22"/>
        </w:rPr>
        <w:t>must be able to bond to saturated-surface-dry (SSD) concrete, with moisture and relative humidity tolerances up 85% and capable to fully cure underwater.</w:t>
      </w:r>
    </w:p>
    <w:p w14:paraId="2899AD75" w14:textId="77777777" w:rsidR="00C47061" w:rsidRPr="00B73BB0" w:rsidRDefault="00C47061" w:rsidP="00C47061">
      <w:pPr>
        <w:pStyle w:val="PRT"/>
        <w:rPr>
          <w:rFonts w:asciiTheme="minorHAnsi" w:hAnsiTheme="minorHAnsi" w:cstheme="minorHAnsi"/>
          <w:szCs w:val="22"/>
        </w:rPr>
      </w:pPr>
      <w:r w:rsidRPr="00B73BB0">
        <w:rPr>
          <w:rFonts w:asciiTheme="minorHAnsi" w:hAnsiTheme="minorHAnsi" w:cstheme="minorHAnsi"/>
          <w:szCs w:val="22"/>
        </w:rPr>
        <w:lastRenderedPageBreak/>
        <w:t>EXECUTION</w:t>
      </w:r>
    </w:p>
    <w:p w14:paraId="2AA021CB" w14:textId="77777777" w:rsidR="00615314" w:rsidRPr="00B73BB0" w:rsidRDefault="00615314" w:rsidP="00605CDC">
      <w:pPr>
        <w:pStyle w:val="ART"/>
        <w:tabs>
          <w:tab w:val="clear" w:pos="1674"/>
        </w:tabs>
        <w:ind w:left="1440" w:hanging="720"/>
        <w:rPr>
          <w:rFonts w:asciiTheme="minorHAnsi" w:hAnsiTheme="minorHAnsi" w:cstheme="minorHAnsi"/>
          <w:szCs w:val="22"/>
        </w:rPr>
      </w:pPr>
      <w:r w:rsidRPr="00B73BB0">
        <w:rPr>
          <w:rFonts w:asciiTheme="minorHAnsi" w:hAnsiTheme="minorHAnsi" w:cstheme="minorHAnsi"/>
          <w:szCs w:val="22"/>
        </w:rPr>
        <w:t>GENERAL</w:t>
      </w:r>
    </w:p>
    <w:p w14:paraId="1EC56CD0" w14:textId="7B0DB09D" w:rsidR="00435BC2" w:rsidRPr="00B73BB0" w:rsidRDefault="00435BC2" w:rsidP="00296ADB">
      <w:pPr>
        <w:pStyle w:val="PR1"/>
        <w:tabs>
          <w:tab w:val="clear" w:pos="864"/>
          <w:tab w:val="clear" w:pos="936"/>
          <w:tab w:val="left" w:pos="1440"/>
        </w:tabs>
        <w:ind w:left="1440" w:hanging="630"/>
        <w:rPr>
          <w:rFonts w:asciiTheme="minorHAnsi" w:hAnsiTheme="minorHAnsi" w:cstheme="minorHAnsi"/>
          <w:szCs w:val="22"/>
        </w:rPr>
      </w:pPr>
      <w:r w:rsidRPr="00B73BB0">
        <w:rPr>
          <w:rFonts w:asciiTheme="minorHAnsi" w:hAnsiTheme="minorHAnsi" w:cstheme="minorHAnsi"/>
          <w:szCs w:val="22"/>
        </w:rPr>
        <w:t>All work shall be in strict accordance with the specifications and recommendations including mixing, handling, storage, and application of all products as required and in accordance with manufacturer’s published technical instructions, safety data sheets, including manufacturer’s published PDS, design guidelines, and/or other written specifications.</w:t>
      </w:r>
    </w:p>
    <w:p w14:paraId="5C3D3CBD" w14:textId="75C84329" w:rsidR="00C47061" w:rsidRPr="00B73BB0" w:rsidRDefault="00834F72" w:rsidP="00296ADB">
      <w:pPr>
        <w:pStyle w:val="PR1"/>
        <w:tabs>
          <w:tab w:val="clear" w:pos="864"/>
          <w:tab w:val="clear" w:pos="936"/>
          <w:tab w:val="left" w:pos="1440"/>
        </w:tabs>
        <w:ind w:left="1440" w:hanging="630"/>
        <w:rPr>
          <w:rFonts w:asciiTheme="minorHAnsi" w:hAnsiTheme="minorHAnsi" w:cstheme="minorHAnsi"/>
          <w:szCs w:val="22"/>
        </w:rPr>
      </w:pPr>
      <w:r w:rsidRPr="00B73BB0">
        <w:rPr>
          <w:rFonts w:asciiTheme="minorHAnsi" w:hAnsiTheme="minorHAnsi" w:cstheme="minorHAnsi"/>
          <w:szCs w:val="22"/>
        </w:rPr>
        <w:t>Contractor</w:t>
      </w:r>
      <w:r w:rsidR="00C47061" w:rsidRPr="00B73BB0">
        <w:rPr>
          <w:rFonts w:asciiTheme="minorHAnsi" w:hAnsiTheme="minorHAnsi" w:cstheme="minorHAnsi"/>
          <w:szCs w:val="22"/>
        </w:rPr>
        <w:t xml:space="preserve"> shall provide, </w:t>
      </w:r>
      <w:r w:rsidR="0012750B" w:rsidRPr="00B73BB0">
        <w:rPr>
          <w:rFonts w:asciiTheme="minorHAnsi" w:hAnsiTheme="minorHAnsi" w:cstheme="minorHAnsi"/>
          <w:szCs w:val="22"/>
        </w:rPr>
        <w:t>erect</w:t>
      </w:r>
      <w:r w:rsidR="00C47061" w:rsidRPr="00B73BB0">
        <w:rPr>
          <w:rFonts w:asciiTheme="minorHAnsi" w:hAnsiTheme="minorHAnsi" w:cstheme="minorHAnsi"/>
          <w:szCs w:val="22"/>
        </w:rPr>
        <w:t>, and maintai</w:t>
      </w:r>
      <w:r w:rsidR="0012750B" w:rsidRPr="00B73BB0">
        <w:rPr>
          <w:rFonts w:asciiTheme="minorHAnsi" w:hAnsiTheme="minorHAnsi" w:cstheme="minorHAnsi"/>
          <w:szCs w:val="22"/>
        </w:rPr>
        <w:t>n all required hoists, scaffolding</w:t>
      </w:r>
      <w:r w:rsidR="00C47061" w:rsidRPr="00B73BB0">
        <w:rPr>
          <w:rFonts w:asciiTheme="minorHAnsi" w:hAnsiTheme="minorHAnsi" w:cstheme="minorHAnsi"/>
          <w:szCs w:val="22"/>
        </w:rPr>
        <w:t xml:space="preserve">, staging and planking, and perform all access related hoisting work required to complete the Work of this Section as specified. </w:t>
      </w:r>
    </w:p>
    <w:p w14:paraId="34501041" w14:textId="77777777" w:rsidR="00C47061" w:rsidRPr="00B73BB0" w:rsidRDefault="00834F72" w:rsidP="00296ADB">
      <w:pPr>
        <w:pStyle w:val="PR1"/>
        <w:tabs>
          <w:tab w:val="clear" w:pos="864"/>
          <w:tab w:val="clear" w:pos="936"/>
          <w:tab w:val="left" w:pos="1440"/>
        </w:tabs>
        <w:ind w:left="1440" w:hanging="630"/>
        <w:rPr>
          <w:rFonts w:asciiTheme="minorHAnsi" w:hAnsiTheme="minorHAnsi" w:cstheme="minorHAnsi"/>
          <w:szCs w:val="22"/>
        </w:rPr>
      </w:pPr>
      <w:r w:rsidRPr="00B73BB0">
        <w:rPr>
          <w:rFonts w:asciiTheme="minorHAnsi" w:hAnsiTheme="minorHAnsi" w:cstheme="minorHAnsi"/>
          <w:szCs w:val="22"/>
        </w:rPr>
        <w:t>Contractor</w:t>
      </w:r>
      <w:r w:rsidR="00C47061" w:rsidRPr="00B73BB0">
        <w:rPr>
          <w:rFonts w:asciiTheme="minorHAnsi" w:hAnsiTheme="minorHAnsi" w:cstheme="minorHAnsi"/>
          <w:szCs w:val="22"/>
        </w:rPr>
        <w:t xml:space="preserve"> shall cover or otherwise protect finish work or other surfaces not being coated with</w:t>
      </w:r>
      <w:r w:rsidR="0012750B" w:rsidRPr="00B73BB0">
        <w:rPr>
          <w:rFonts w:asciiTheme="minorHAnsi" w:hAnsiTheme="minorHAnsi" w:cstheme="minorHAnsi"/>
          <w:szCs w:val="22"/>
        </w:rPr>
        <w:t>in</w:t>
      </w:r>
      <w:r w:rsidR="00C47061" w:rsidRPr="00B73BB0">
        <w:rPr>
          <w:rFonts w:asciiTheme="minorHAnsi" w:hAnsiTheme="minorHAnsi" w:cstheme="minorHAnsi"/>
          <w:szCs w:val="22"/>
        </w:rPr>
        <w:t xml:space="preserve"> the scope of this Section. </w:t>
      </w:r>
      <w:r w:rsidRPr="00B73BB0">
        <w:rPr>
          <w:rFonts w:asciiTheme="minorHAnsi" w:hAnsiTheme="minorHAnsi" w:cstheme="minorHAnsi"/>
          <w:szCs w:val="22"/>
        </w:rPr>
        <w:t>Contractor</w:t>
      </w:r>
      <w:r w:rsidR="0012750B" w:rsidRPr="00B73BB0">
        <w:rPr>
          <w:rFonts w:asciiTheme="minorHAnsi" w:hAnsiTheme="minorHAnsi" w:cstheme="minorHAnsi"/>
          <w:szCs w:val="22"/>
        </w:rPr>
        <w:t xml:space="preserve"> shall e</w:t>
      </w:r>
      <w:r w:rsidR="00C47061" w:rsidRPr="00B73BB0">
        <w:rPr>
          <w:rFonts w:asciiTheme="minorHAnsi" w:hAnsiTheme="minorHAnsi" w:cstheme="minorHAnsi"/>
          <w:szCs w:val="22"/>
        </w:rPr>
        <w:t>rect and maintain protective tarps, enclosures and/or masking to contain debris, including dust or other airborne particles from surface preparation or application activities.  T</w:t>
      </w:r>
      <w:r w:rsidR="0012750B" w:rsidRPr="00B73BB0">
        <w:rPr>
          <w:rFonts w:asciiTheme="minorHAnsi" w:hAnsiTheme="minorHAnsi" w:cstheme="minorHAnsi"/>
          <w:szCs w:val="22"/>
        </w:rPr>
        <w:t xml:space="preserve">his may include the use of dust or </w:t>
      </w:r>
      <w:r w:rsidR="00C47061" w:rsidRPr="00B73BB0">
        <w:rPr>
          <w:rFonts w:asciiTheme="minorHAnsi" w:hAnsiTheme="minorHAnsi" w:cstheme="minorHAnsi"/>
          <w:szCs w:val="22"/>
        </w:rPr>
        <w:t xml:space="preserve">debris collection apparatus as required at </w:t>
      </w:r>
      <w:r w:rsidR="00A13C95" w:rsidRPr="00B73BB0">
        <w:rPr>
          <w:rFonts w:asciiTheme="minorHAnsi" w:hAnsiTheme="minorHAnsi" w:cstheme="minorHAnsi"/>
          <w:szCs w:val="22"/>
        </w:rPr>
        <w:t>no</w:t>
      </w:r>
      <w:r w:rsidR="00C47061" w:rsidRPr="00B73BB0">
        <w:rPr>
          <w:rFonts w:asciiTheme="minorHAnsi" w:hAnsiTheme="minorHAnsi" w:cstheme="minorHAnsi"/>
          <w:szCs w:val="22"/>
        </w:rPr>
        <w:t xml:space="preserve"> additional cost to O</w:t>
      </w:r>
      <w:r w:rsidRPr="00B73BB0">
        <w:rPr>
          <w:rFonts w:asciiTheme="minorHAnsi" w:hAnsiTheme="minorHAnsi" w:cstheme="minorHAnsi"/>
          <w:szCs w:val="22"/>
        </w:rPr>
        <w:t>wner</w:t>
      </w:r>
      <w:r w:rsidR="00C47061" w:rsidRPr="00B73BB0">
        <w:rPr>
          <w:rFonts w:asciiTheme="minorHAnsi" w:hAnsiTheme="minorHAnsi" w:cstheme="minorHAnsi"/>
          <w:szCs w:val="22"/>
        </w:rPr>
        <w:t>.</w:t>
      </w:r>
    </w:p>
    <w:p w14:paraId="7E8C4F2C" w14:textId="6550D9CA" w:rsidR="0012750B" w:rsidRPr="00B73BB0" w:rsidRDefault="00A91DA7" w:rsidP="00605CDC">
      <w:pPr>
        <w:pStyle w:val="ART"/>
        <w:tabs>
          <w:tab w:val="clear" w:pos="1674"/>
          <w:tab w:val="left" w:pos="1440"/>
        </w:tabs>
        <w:ind w:hanging="954"/>
        <w:rPr>
          <w:rFonts w:asciiTheme="minorHAnsi" w:hAnsiTheme="minorHAnsi" w:cstheme="minorHAnsi"/>
          <w:szCs w:val="22"/>
        </w:rPr>
      </w:pPr>
      <w:r w:rsidRPr="00B73BB0">
        <w:rPr>
          <w:rFonts w:asciiTheme="minorHAnsi" w:hAnsiTheme="minorHAnsi" w:cstheme="minorHAnsi"/>
          <w:szCs w:val="22"/>
        </w:rPr>
        <w:t>EXAMINATION</w:t>
      </w:r>
    </w:p>
    <w:p w14:paraId="67C648B6" w14:textId="2675D9E7" w:rsidR="00C47061" w:rsidRPr="00B73BB0" w:rsidRDefault="00834F72" w:rsidP="00296ADB">
      <w:pPr>
        <w:pStyle w:val="PR1"/>
        <w:tabs>
          <w:tab w:val="clear" w:pos="864"/>
          <w:tab w:val="clear" w:pos="936"/>
          <w:tab w:val="left" w:pos="1440"/>
        </w:tabs>
        <w:ind w:left="1440" w:hanging="630"/>
        <w:rPr>
          <w:rFonts w:asciiTheme="minorHAnsi" w:hAnsiTheme="minorHAnsi" w:cstheme="minorHAnsi"/>
          <w:szCs w:val="22"/>
        </w:rPr>
      </w:pPr>
      <w:r w:rsidRPr="00B73BB0">
        <w:rPr>
          <w:rFonts w:asciiTheme="minorHAnsi" w:hAnsiTheme="minorHAnsi" w:cstheme="minorHAnsi"/>
          <w:szCs w:val="22"/>
        </w:rPr>
        <w:t>Contractor</w:t>
      </w:r>
      <w:r w:rsidR="00C47061" w:rsidRPr="00B73BB0">
        <w:rPr>
          <w:rFonts w:asciiTheme="minorHAnsi" w:hAnsiTheme="minorHAnsi" w:cstheme="minorHAnsi"/>
          <w:szCs w:val="22"/>
        </w:rPr>
        <w:t xml:space="preserve"> shall examine the areas and conditions under which the </w:t>
      </w:r>
      <w:r w:rsidR="004030F5" w:rsidRPr="00B73BB0">
        <w:rPr>
          <w:rFonts w:asciiTheme="minorHAnsi" w:hAnsiTheme="minorHAnsi" w:cstheme="minorHAnsi"/>
          <w:szCs w:val="22"/>
        </w:rPr>
        <w:t>Structural Epoxy</w:t>
      </w:r>
      <w:r w:rsidR="00C47061" w:rsidRPr="00B73BB0">
        <w:rPr>
          <w:rFonts w:asciiTheme="minorHAnsi" w:hAnsiTheme="minorHAnsi" w:cstheme="minorHAnsi"/>
          <w:szCs w:val="22"/>
        </w:rPr>
        <w:t xml:space="preserve"> coating Work is to be performed in accordance with SSPC-SP13/NACE No. 6</w:t>
      </w:r>
      <w:r w:rsidR="00626F93" w:rsidRPr="00B73BB0">
        <w:rPr>
          <w:rFonts w:asciiTheme="minorHAnsi" w:hAnsiTheme="minorHAnsi" w:cstheme="minorHAnsi"/>
          <w:szCs w:val="22"/>
        </w:rPr>
        <w:t>,</w:t>
      </w:r>
      <w:r w:rsidR="00C47061" w:rsidRPr="00B73BB0">
        <w:rPr>
          <w:rFonts w:asciiTheme="minorHAnsi" w:hAnsiTheme="minorHAnsi" w:cstheme="minorHAnsi"/>
          <w:szCs w:val="22"/>
        </w:rPr>
        <w:t xml:space="preserve"> and notify ENGINEER in writing of conditions detrimental to the proper and timely completion of the Work. </w:t>
      </w:r>
    </w:p>
    <w:p w14:paraId="07CA1EEA" w14:textId="28E9B033" w:rsidR="00C47061" w:rsidRPr="00B73BB0" w:rsidRDefault="00C47061" w:rsidP="00296ADB">
      <w:pPr>
        <w:pStyle w:val="PR1"/>
        <w:tabs>
          <w:tab w:val="clear" w:pos="864"/>
          <w:tab w:val="clear" w:pos="936"/>
          <w:tab w:val="left" w:pos="1440"/>
        </w:tabs>
        <w:ind w:left="1440" w:hanging="630"/>
        <w:rPr>
          <w:rFonts w:asciiTheme="minorHAnsi" w:hAnsiTheme="minorHAnsi" w:cstheme="minorHAnsi"/>
          <w:szCs w:val="22"/>
        </w:rPr>
      </w:pPr>
      <w:r w:rsidRPr="00B73BB0">
        <w:rPr>
          <w:rFonts w:asciiTheme="minorHAnsi" w:hAnsiTheme="minorHAnsi" w:cstheme="minorHAnsi"/>
          <w:szCs w:val="22"/>
        </w:rPr>
        <w:t xml:space="preserve">Commencement of the Work of this Section shall indicate that the substrate and other conditions of installation are acceptable to the </w:t>
      </w:r>
      <w:r w:rsidR="00834F72" w:rsidRPr="00B73BB0">
        <w:rPr>
          <w:rFonts w:asciiTheme="minorHAnsi" w:hAnsiTheme="minorHAnsi" w:cstheme="minorHAnsi"/>
          <w:szCs w:val="22"/>
        </w:rPr>
        <w:t>Contractor</w:t>
      </w:r>
      <w:r w:rsidRPr="00B73BB0">
        <w:rPr>
          <w:rFonts w:asciiTheme="minorHAnsi" w:hAnsiTheme="minorHAnsi" w:cstheme="minorHAnsi"/>
          <w:szCs w:val="22"/>
        </w:rPr>
        <w:t xml:space="preserve"> and his </w:t>
      </w:r>
      <w:r w:rsidR="00FC4318" w:rsidRPr="00B73BB0">
        <w:rPr>
          <w:rFonts w:asciiTheme="minorHAnsi" w:hAnsiTheme="minorHAnsi" w:cstheme="minorHAnsi"/>
          <w:szCs w:val="22"/>
        </w:rPr>
        <w:t>Applicator and</w:t>
      </w:r>
      <w:r w:rsidRPr="00B73BB0">
        <w:rPr>
          <w:rFonts w:asciiTheme="minorHAnsi" w:hAnsiTheme="minorHAnsi" w:cstheme="minorHAnsi"/>
          <w:szCs w:val="22"/>
        </w:rPr>
        <w:t xml:space="preserve"> will produce a finished product meeting the requirements of the Specifications.  All defects resulting from accepted conditions shall be corrected by </w:t>
      </w:r>
      <w:r w:rsidR="00834F72" w:rsidRPr="00B73BB0">
        <w:rPr>
          <w:rFonts w:asciiTheme="minorHAnsi" w:hAnsiTheme="minorHAnsi" w:cstheme="minorHAnsi"/>
          <w:szCs w:val="22"/>
        </w:rPr>
        <w:t>Contractor</w:t>
      </w:r>
      <w:r w:rsidR="00AA5D9C" w:rsidRPr="00B73BB0">
        <w:rPr>
          <w:rFonts w:asciiTheme="minorHAnsi" w:hAnsiTheme="minorHAnsi" w:cstheme="minorHAnsi"/>
          <w:szCs w:val="22"/>
        </w:rPr>
        <w:t xml:space="preserve"> at his own expense.</w:t>
      </w:r>
    </w:p>
    <w:p w14:paraId="7010B0A0" w14:textId="362DAA20" w:rsidR="00C47061" w:rsidRPr="00B73BB0" w:rsidRDefault="00C47061" w:rsidP="00296ADB">
      <w:pPr>
        <w:pStyle w:val="PR1"/>
        <w:tabs>
          <w:tab w:val="clear" w:pos="936"/>
          <w:tab w:val="left" w:pos="1440"/>
        </w:tabs>
        <w:ind w:left="1440" w:hanging="630"/>
        <w:rPr>
          <w:rFonts w:asciiTheme="minorHAnsi" w:hAnsiTheme="minorHAnsi" w:cstheme="minorHAnsi"/>
          <w:szCs w:val="22"/>
        </w:rPr>
      </w:pPr>
      <w:r w:rsidRPr="00B73BB0">
        <w:rPr>
          <w:rFonts w:asciiTheme="minorHAnsi" w:hAnsiTheme="minorHAnsi" w:cstheme="minorHAnsi"/>
          <w:szCs w:val="22"/>
        </w:rPr>
        <w:t>Stopping Active Leaks:  After surface cleaning, any visible leaks or other water ingress shall be reported to the E</w:t>
      </w:r>
      <w:r w:rsidR="00834F72" w:rsidRPr="00B73BB0">
        <w:rPr>
          <w:rFonts w:asciiTheme="minorHAnsi" w:hAnsiTheme="minorHAnsi" w:cstheme="minorHAnsi"/>
          <w:szCs w:val="22"/>
        </w:rPr>
        <w:t>ngineer</w:t>
      </w:r>
      <w:r w:rsidRPr="00B73BB0">
        <w:rPr>
          <w:rFonts w:asciiTheme="minorHAnsi" w:hAnsiTheme="minorHAnsi" w:cstheme="minorHAnsi"/>
          <w:szCs w:val="22"/>
        </w:rPr>
        <w:t xml:space="preserve">.  Any water infiltration through minor leaks must be stopped using </w:t>
      </w:r>
      <w:r w:rsidR="00451DFB" w:rsidRPr="00B73BB0">
        <w:rPr>
          <w:rFonts w:asciiTheme="minorHAnsi" w:hAnsiTheme="minorHAnsi" w:cstheme="minorHAnsi"/>
          <w:szCs w:val="22"/>
        </w:rPr>
        <w:t xml:space="preserve">specified hydraulic </w:t>
      </w:r>
      <w:r w:rsidR="00952E7A" w:rsidRPr="00B73BB0">
        <w:rPr>
          <w:rFonts w:asciiTheme="minorHAnsi" w:hAnsiTheme="minorHAnsi" w:cstheme="minorHAnsi"/>
          <w:szCs w:val="22"/>
        </w:rPr>
        <w:t>water stop</w:t>
      </w:r>
      <w:r w:rsidR="00451DFB" w:rsidRPr="00B73BB0">
        <w:rPr>
          <w:rFonts w:asciiTheme="minorHAnsi" w:hAnsiTheme="minorHAnsi" w:cstheme="minorHAnsi"/>
          <w:szCs w:val="22"/>
        </w:rPr>
        <w:t xml:space="preserve">; should flows be aggressive, </w:t>
      </w:r>
      <w:r w:rsidRPr="00B73BB0">
        <w:rPr>
          <w:rFonts w:asciiTheme="minorHAnsi" w:hAnsiTheme="minorHAnsi" w:cstheme="minorHAnsi"/>
          <w:szCs w:val="22"/>
        </w:rPr>
        <w:t xml:space="preserve">a </w:t>
      </w:r>
      <w:r w:rsidR="00440D31" w:rsidRPr="00B73BB0">
        <w:rPr>
          <w:rFonts w:asciiTheme="minorHAnsi" w:hAnsiTheme="minorHAnsi" w:cstheme="minorHAnsi"/>
          <w:szCs w:val="22"/>
        </w:rPr>
        <w:t xml:space="preserve">chemical grout </w:t>
      </w:r>
      <w:r w:rsidR="00681F35" w:rsidRPr="00B73BB0">
        <w:rPr>
          <w:rFonts w:asciiTheme="minorHAnsi" w:hAnsiTheme="minorHAnsi" w:cstheme="minorHAnsi"/>
          <w:szCs w:val="22"/>
        </w:rPr>
        <w:t xml:space="preserve">method </w:t>
      </w:r>
      <w:r w:rsidR="007A5DB3" w:rsidRPr="00B73BB0">
        <w:rPr>
          <w:rFonts w:asciiTheme="minorHAnsi" w:hAnsiTheme="minorHAnsi" w:cstheme="minorHAnsi"/>
          <w:szCs w:val="22"/>
        </w:rPr>
        <w:t xml:space="preserve">shall be used </w:t>
      </w:r>
      <w:r w:rsidR="00681F35" w:rsidRPr="00B73BB0">
        <w:rPr>
          <w:rFonts w:asciiTheme="minorHAnsi" w:hAnsiTheme="minorHAnsi" w:cstheme="minorHAnsi"/>
          <w:szCs w:val="22"/>
        </w:rPr>
        <w:t xml:space="preserve">in accordance with </w:t>
      </w:r>
      <w:r w:rsidR="007A5DB3" w:rsidRPr="00B73BB0">
        <w:rPr>
          <w:rFonts w:asciiTheme="minorHAnsi" w:hAnsiTheme="minorHAnsi" w:cstheme="minorHAnsi"/>
          <w:szCs w:val="22"/>
        </w:rPr>
        <w:t>Section 03640</w:t>
      </w:r>
      <w:r w:rsidRPr="00B73BB0">
        <w:rPr>
          <w:rFonts w:asciiTheme="minorHAnsi" w:hAnsiTheme="minorHAnsi" w:cstheme="minorHAnsi"/>
          <w:szCs w:val="22"/>
        </w:rPr>
        <w:t>. Surface and grouting material may require additional surface preparation prior to app</w:t>
      </w:r>
      <w:r w:rsidR="00317627" w:rsidRPr="00B73BB0">
        <w:rPr>
          <w:rFonts w:asciiTheme="minorHAnsi" w:hAnsiTheme="minorHAnsi" w:cstheme="minorHAnsi"/>
          <w:szCs w:val="22"/>
        </w:rPr>
        <w:t xml:space="preserve">lication of </w:t>
      </w:r>
      <w:r w:rsidR="004030F5" w:rsidRPr="00B73BB0">
        <w:rPr>
          <w:rFonts w:asciiTheme="minorHAnsi" w:hAnsiTheme="minorHAnsi" w:cstheme="minorHAnsi"/>
          <w:szCs w:val="22"/>
        </w:rPr>
        <w:t>Structural Epoxy</w:t>
      </w:r>
      <w:r w:rsidR="00317627" w:rsidRPr="00B73BB0">
        <w:rPr>
          <w:rFonts w:asciiTheme="minorHAnsi" w:hAnsiTheme="minorHAnsi" w:cstheme="minorHAnsi"/>
          <w:szCs w:val="22"/>
        </w:rPr>
        <w:t xml:space="preserve"> </w:t>
      </w:r>
      <w:r w:rsidR="00191CA7" w:rsidRPr="00B73BB0">
        <w:rPr>
          <w:rFonts w:asciiTheme="minorHAnsi" w:hAnsiTheme="minorHAnsi" w:cstheme="minorHAnsi"/>
          <w:szCs w:val="22"/>
        </w:rPr>
        <w:t>lining</w:t>
      </w:r>
      <w:r w:rsidR="00317627" w:rsidRPr="00B73BB0">
        <w:rPr>
          <w:rFonts w:asciiTheme="minorHAnsi" w:hAnsiTheme="minorHAnsi" w:cstheme="minorHAnsi"/>
          <w:szCs w:val="22"/>
        </w:rPr>
        <w:t>.</w:t>
      </w:r>
    </w:p>
    <w:p w14:paraId="79AC6D8A" w14:textId="1E4C2428" w:rsidR="00EB7BA5" w:rsidRPr="00B73BB0" w:rsidRDefault="00EB7BA5" w:rsidP="00296ADB">
      <w:pPr>
        <w:pStyle w:val="PR1"/>
        <w:tabs>
          <w:tab w:val="clear" w:pos="936"/>
          <w:tab w:val="left" w:pos="1440"/>
        </w:tabs>
        <w:ind w:left="1440" w:hanging="630"/>
        <w:rPr>
          <w:rFonts w:asciiTheme="minorHAnsi" w:hAnsiTheme="minorHAnsi" w:cstheme="minorHAnsi"/>
          <w:szCs w:val="22"/>
        </w:rPr>
      </w:pPr>
      <w:r w:rsidRPr="00B73BB0">
        <w:rPr>
          <w:rFonts w:asciiTheme="minorHAnsi" w:hAnsiTheme="minorHAnsi" w:cstheme="minorHAnsi"/>
          <w:szCs w:val="22"/>
        </w:rPr>
        <w:t>Prior to and during application, care should be taken to avoid exposure of direct sunlight or other intense heat source to the structure being coated. Where varying surface temperatures do exist, coating installation should be scheduled when the temperatures are falling versus rising.</w:t>
      </w:r>
    </w:p>
    <w:p w14:paraId="4B54DE1D" w14:textId="77777777" w:rsidR="00C47061" w:rsidRPr="00B73BB0" w:rsidRDefault="0012750B" w:rsidP="00952E7A">
      <w:pPr>
        <w:pStyle w:val="ART"/>
        <w:tabs>
          <w:tab w:val="clear" w:pos="1674"/>
          <w:tab w:val="left" w:pos="1440"/>
        </w:tabs>
        <w:spacing w:after="120"/>
        <w:ind w:left="1670" w:hanging="950"/>
        <w:rPr>
          <w:rFonts w:asciiTheme="minorHAnsi" w:hAnsiTheme="minorHAnsi" w:cstheme="minorHAnsi"/>
          <w:szCs w:val="22"/>
        </w:rPr>
      </w:pPr>
      <w:r w:rsidRPr="00B73BB0">
        <w:rPr>
          <w:rFonts w:asciiTheme="minorHAnsi" w:hAnsiTheme="minorHAnsi" w:cstheme="minorHAnsi"/>
          <w:szCs w:val="22"/>
        </w:rPr>
        <w:t>PREPARATION</w:t>
      </w:r>
    </w:p>
    <w:p w14:paraId="11D9DF45" w14:textId="77777777" w:rsidR="0012750B" w:rsidRPr="00B73BB0" w:rsidRDefault="00E17DF5" w:rsidP="00E17DF5">
      <w:pPr>
        <w:pStyle w:val="CMT"/>
        <w:rPr>
          <w:rFonts w:asciiTheme="minorHAnsi" w:hAnsiTheme="minorHAnsi" w:cstheme="minorHAnsi"/>
          <w:szCs w:val="22"/>
        </w:rPr>
      </w:pPr>
      <w:r w:rsidRPr="00B73BB0">
        <w:rPr>
          <w:rFonts w:asciiTheme="minorHAnsi" w:hAnsiTheme="minorHAnsi" w:cstheme="minorHAnsi"/>
          <w:szCs w:val="22"/>
        </w:rPr>
        <w:t>Specifier Note:  Confirm Section 03300 specifies “As-cast, Smooth Form Finish” as defined in ACI 301 for areas receiving Protective Lining System. The As-Cast, Smooth Form Finish requires the patching of tie holes and honeycombing, as well as the removal of form fins exceeding 1/8 inch in height.  Reference to As-Cast, Smooth Form Finish ensures the surface does not receive an unspecified rubbed finish.</w:t>
      </w:r>
    </w:p>
    <w:p w14:paraId="6E5720A5" w14:textId="77777777" w:rsidR="008D3B84" w:rsidRPr="00B73BB0" w:rsidRDefault="008D3B84" w:rsidP="008D3B84">
      <w:pPr>
        <w:ind w:left="216"/>
        <w:jc w:val="both"/>
        <w:rPr>
          <w:rFonts w:asciiTheme="minorHAnsi" w:hAnsiTheme="minorHAnsi" w:cstheme="minorHAnsi"/>
          <w:sz w:val="22"/>
          <w:szCs w:val="22"/>
        </w:rPr>
      </w:pPr>
    </w:p>
    <w:p w14:paraId="1F8C5E31" w14:textId="50863705" w:rsidR="00862A6D" w:rsidRPr="00B73BB0" w:rsidRDefault="00C47061" w:rsidP="00BA4F94">
      <w:pPr>
        <w:pStyle w:val="PR1"/>
        <w:tabs>
          <w:tab w:val="clear" w:pos="864"/>
          <w:tab w:val="left" w:pos="1440"/>
        </w:tabs>
        <w:ind w:left="1440" w:hanging="630"/>
        <w:rPr>
          <w:rFonts w:asciiTheme="minorHAnsi" w:hAnsiTheme="minorHAnsi" w:cstheme="minorHAnsi"/>
          <w:szCs w:val="22"/>
        </w:rPr>
      </w:pPr>
      <w:r w:rsidRPr="00B73BB0">
        <w:rPr>
          <w:rFonts w:asciiTheme="minorHAnsi" w:hAnsiTheme="minorHAnsi" w:cstheme="minorHAnsi"/>
          <w:szCs w:val="22"/>
        </w:rPr>
        <w:t xml:space="preserve">Concrete surfaces to receive </w:t>
      </w:r>
      <w:r w:rsidR="004030F5" w:rsidRPr="00B73BB0">
        <w:rPr>
          <w:rFonts w:asciiTheme="minorHAnsi" w:hAnsiTheme="minorHAnsi" w:cstheme="minorHAnsi"/>
          <w:szCs w:val="22"/>
        </w:rPr>
        <w:t>Structural Epoxy</w:t>
      </w:r>
      <w:r w:rsidRPr="00B73BB0">
        <w:rPr>
          <w:rFonts w:asciiTheme="minorHAnsi" w:hAnsiTheme="minorHAnsi" w:cstheme="minorHAnsi"/>
          <w:szCs w:val="22"/>
        </w:rPr>
        <w:t xml:space="preserve"> coating shall be cast with </w:t>
      </w:r>
      <w:r w:rsidR="00D06C1A" w:rsidRPr="00B73BB0">
        <w:rPr>
          <w:rFonts w:asciiTheme="minorHAnsi" w:hAnsiTheme="minorHAnsi" w:cstheme="minorHAnsi"/>
          <w:szCs w:val="22"/>
        </w:rPr>
        <w:t>a S</w:t>
      </w:r>
      <w:r w:rsidRPr="00B73BB0">
        <w:rPr>
          <w:rFonts w:asciiTheme="minorHAnsi" w:hAnsiTheme="minorHAnsi" w:cstheme="minorHAnsi"/>
          <w:szCs w:val="22"/>
        </w:rPr>
        <w:t xml:space="preserve">mooth </w:t>
      </w:r>
      <w:r w:rsidR="00D06C1A" w:rsidRPr="00B73BB0">
        <w:rPr>
          <w:rFonts w:asciiTheme="minorHAnsi" w:hAnsiTheme="minorHAnsi" w:cstheme="minorHAnsi"/>
          <w:szCs w:val="22"/>
        </w:rPr>
        <w:t>F</w:t>
      </w:r>
      <w:r w:rsidRPr="00B73BB0">
        <w:rPr>
          <w:rFonts w:asciiTheme="minorHAnsi" w:hAnsiTheme="minorHAnsi" w:cstheme="minorHAnsi"/>
          <w:szCs w:val="22"/>
        </w:rPr>
        <w:t xml:space="preserve">orm </w:t>
      </w:r>
      <w:r w:rsidR="00D06C1A" w:rsidRPr="00B73BB0">
        <w:rPr>
          <w:rFonts w:asciiTheme="minorHAnsi" w:hAnsiTheme="minorHAnsi" w:cstheme="minorHAnsi"/>
          <w:szCs w:val="22"/>
        </w:rPr>
        <w:t>F</w:t>
      </w:r>
      <w:r w:rsidRPr="00B73BB0">
        <w:rPr>
          <w:rFonts w:asciiTheme="minorHAnsi" w:hAnsiTheme="minorHAnsi" w:cstheme="minorHAnsi"/>
          <w:szCs w:val="22"/>
        </w:rPr>
        <w:t>inish</w:t>
      </w:r>
      <w:r w:rsidR="00837EB4" w:rsidRPr="00B73BB0">
        <w:rPr>
          <w:rFonts w:asciiTheme="minorHAnsi" w:hAnsiTheme="minorHAnsi" w:cstheme="minorHAnsi"/>
          <w:szCs w:val="22"/>
        </w:rPr>
        <w:t xml:space="preserve"> in accordance with ACI 301.</w:t>
      </w:r>
      <w:r w:rsidR="00FA52EE" w:rsidRPr="00B73BB0">
        <w:rPr>
          <w:rFonts w:asciiTheme="minorHAnsi" w:hAnsiTheme="minorHAnsi" w:cstheme="minorHAnsi"/>
          <w:szCs w:val="22"/>
        </w:rPr>
        <w:t xml:space="preserve"> </w:t>
      </w:r>
      <w:r w:rsidRPr="00B73BB0">
        <w:rPr>
          <w:rFonts w:asciiTheme="minorHAnsi" w:hAnsiTheme="minorHAnsi" w:cstheme="minorHAnsi"/>
          <w:szCs w:val="22"/>
        </w:rPr>
        <w:t xml:space="preserve">Surfaces shall not be rubbed, sacked, troweled or </w:t>
      </w:r>
      <w:r w:rsidRPr="00B73BB0">
        <w:rPr>
          <w:rFonts w:asciiTheme="minorHAnsi" w:hAnsiTheme="minorHAnsi" w:cstheme="minorHAnsi"/>
          <w:szCs w:val="22"/>
        </w:rPr>
        <w:lastRenderedPageBreak/>
        <w:t xml:space="preserve">otherwise finished in any manner that will obscure or cover the parent concrete surface with materials other than </w:t>
      </w:r>
      <w:r w:rsidR="00E07CEB" w:rsidRPr="00B73BB0">
        <w:rPr>
          <w:rFonts w:asciiTheme="minorHAnsi" w:hAnsiTheme="minorHAnsi" w:cstheme="minorHAnsi"/>
          <w:szCs w:val="22"/>
        </w:rPr>
        <w:t xml:space="preserve">materials </w:t>
      </w:r>
      <w:r w:rsidR="00E17DF5" w:rsidRPr="00B73BB0">
        <w:rPr>
          <w:rFonts w:asciiTheme="minorHAnsi" w:hAnsiTheme="minorHAnsi" w:cstheme="minorHAnsi"/>
          <w:szCs w:val="22"/>
        </w:rPr>
        <w:t>as specified in this Section.</w:t>
      </w:r>
    </w:p>
    <w:p w14:paraId="67064834" w14:textId="77777777" w:rsidR="00C47061" w:rsidRPr="00B73BB0" w:rsidRDefault="00FA52EE" w:rsidP="00BA4F94">
      <w:pPr>
        <w:pStyle w:val="PR1"/>
        <w:tabs>
          <w:tab w:val="clear" w:pos="864"/>
          <w:tab w:val="left" w:pos="1440"/>
        </w:tabs>
        <w:ind w:left="1440" w:hanging="630"/>
        <w:rPr>
          <w:rFonts w:asciiTheme="minorHAnsi" w:hAnsiTheme="minorHAnsi" w:cstheme="minorHAnsi"/>
          <w:szCs w:val="22"/>
        </w:rPr>
      </w:pPr>
      <w:r w:rsidRPr="00B73BB0">
        <w:rPr>
          <w:rFonts w:asciiTheme="minorHAnsi" w:hAnsiTheme="minorHAnsi" w:cstheme="minorHAnsi"/>
          <w:szCs w:val="22"/>
        </w:rPr>
        <w:t xml:space="preserve">Allow </w:t>
      </w:r>
      <w:r w:rsidR="00D01584" w:rsidRPr="00B73BB0">
        <w:rPr>
          <w:rFonts w:asciiTheme="minorHAnsi" w:hAnsiTheme="minorHAnsi" w:cstheme="minorHAnsi"/>
          <w:szCs w:val="22"/>
        </w:rPr>
        <w:t>cast-in-p</w:t>
      </w:r>
      <w:r w:rsidR="00F05F75" w:rsidRPr="00B73BB0">
        <w:rPr>
          <w:rFonts w:asciiTheme="minorHAnsi" w:hAnsiTheme="minorHAnsi" w:cstheme="minorHAnsi"/>
          <w:szCs w:val="22"/>
        </w:rPr>
        <w:t>l</w:t>
      </w:r>
      <w:r w:rsidR="00D01584" w:rsidRPr="00B73BB0">
        <w:rPr>
          <w:rFonts w:asciiTheme="minorHAnsi" w:hAnsiTheme="minorHAnsi" w:cstheme="minorHAnsi"/>
          <w:szCs w:val="22"/>
        </w:rPr>
        <w:t xml:space="preserve">ace </w:t>
      </w:r>
      <w:r w:rsidRPr="00B73BB0">
        <w:rPr>
          <w:rFonts w:asciiTheme="minorHAnsi" w:hAnsiTheme="minorHAnsi" w:cstheme="minorHAnsi"/>
          <w:szCs w:val="22"/>
        </w:rPr>
        <w:t>concrete to cure for a minimum of 28 days</w:t>
      </w:r>
      <w:r w:rsidR="00D01584" w:rsidRPr="00B73BB0">
        <w:rPr>
          <w:rFonts w:asciiTheme="minorHAnsi" w:hAnsiTheme="minorHAnsi" w:cstheme="minorHAnsi"/>
          <w:szCs w:val="22"/>
        </w:rPr>
        <w:t xml:space="preserve"> at 75°F (24°C) and with adequate air movement </w:t>
      </w:r>
      <w:r w:rsidRPr="00B73BB0">
        <w:rPr>
          <w:rFonts w:asciiTheme="minorHAnsi" w:hAnsiTheme="minorHAnsi" w:cstheme="minorHAnsi"/>
          <w:szCs w:val="22"/>
        </w:rPr>
        <w:t>before installing the corrosion protection lining system.</w:t>
      </w:r>
    </w:p>
    <w:p w14:paraId="770CDAE3" w14:textId="27A885F7" w:rsidR="00C47061" w:rsidRPr="00B73BB0" w:rsidRDefault="00C47061" w:rsidP="00BA4F94">
      <w:pPr>
        <w:pStyle w:val="PR1"/>
        <w:tabs>
          <w:tab w:val="clear" w:pos="864"/>
          <w:tab w:val="left" w:pos="1440"/>
        </w:tabs>
        <w:ind w:left="1440" w:hanging="630"/>
        <w:rPr>
          <w:rFonts w:asciiTheme="minorHAnsi" w:hAnsiTheme="minorHAnsi" w:cstheme="minorHAnsi"/>
          <w:szCs w:val="22"/>
        </w:rPr>
      </w:pPr>
      <w:r w:rsidRPr="00B73BB0">
        <w:rPr>
          <w:rFonts w:asciiTheme="minorHAnsi" w:hAnsiTheme="minorHAnsi" w:cstheme="minorHAnsi"/>
          <w:szCs w:val="22"/>
        </w:rPr>
        <w:t xml:space="preserve">All surface washing, abrasive blasting, waterjetting, grinding, patching, filling and preparation shall be completed by the Applicator in accordance with the </w:t>
      </w:r>
      <w:r w:rsidR="004030F5" w:rsidRPr="00B73BB0">
        <w:rPr>
          <w:rFonts w:asciiTheme="minorHAnsi" w:hAnsiTheme="minorHAnsi" w:cstheme="minorHAnsi"/>
          <w:szCs w:val="22"/>
        </w:rPr>
        <w:t>Structural Epoxy</w:t>
      </w:r>
      <w:r w:rsidRPr="00B73BB0">
        <w:rPr>
          <w:rFonts w:asciiTheme="minorHAnsi" w:hAnsiTheme="minorHAnsi" w:cstheme="minorHAnsi"/>
          <w:szCs w:val="22"/>
        </w:rPr>
        <w:t xml:space="preserve"> </w:t>
      </w:r>
      <w:r w:rsidR="00191CA7" w:rsidRPr="00B73BB0">
        <w:rPr>
          <w:rFonts w:asciiTheme="minorHAnsi" w:hAnsiTheme="minorHAnsi" w:cstheme="minorHAnsi"/>
          <w:szCs w:val="22"/>
        </w:rPr>
        <w:t>lin</w:t>
      </w:r>
      <w:r w:rsidRPr="00B73BB0">
        <w:rPr>
          <w:rFonts w:asciiTheme="minorHAnsi" w:hAnsiTheme="minorHAnsi" w:cstheme="minorHAnsi"/>
          <w:szCs w:val="22"/>
        </w:rPr>
        <w:t>ing Manufacturer’s recommendations.</w:t>
      </w:r>
    </w:p>
    <w:p w14:paraId="43363B2A" w14:textId="44B0F5F9" w:rsidR="00B3647A" w:rsidRPr="0043505D" w:rsidRDefault="00C47061" w:rsidP="0043505D">
      <w:pPr>
        <w:pStyle w:val="PR1"/>
        <w:numPr>
          <w:ilvl w:val="4"/>
          <w:numId w:val="30"/>
        </w:numPr>
        <w:tabs>
          <w:tab w:val="clear" w:pos="864"/>
          <w:tab w:val="left" w:pos="1440"/>
        </w:tabs>
        <w:ind w:left="1440" w:hanging="630"/>
        <w:rPr>
          <w:rFonts w:asciiTheme="minorHAnsi" w:hAnsiTheme="minorHAnsi" w:cstheme="minorHAnsi"/>
          <w:szCs w:val="22"/>
        </w:rPr>
      </w:pPr>
      <w:r w:rsidRPr="00B73BB0">
        <w:rPr>
          <w:rFonts w:asciiTheme="minorHAnsi" w:hAnsiTheme="minorHAnsi" w:cstheme="minorHAnsi"/>
          <w:szCs w:val="22"/>
        </w:rPr>
        <w:t>Substrate:  Concrete surfaces to be coated shall be free of curing compounds and form release agents, laitance and foreign particles that m</w:t>
      </w:r>
      <w:r w:rsidR="0062589C" w:rsidRPr="00B73BB0">
        <w:rPr>
          <w:rFonts w:asciiTheme="minorHAnsi" w:hAnsiTheme="minorHAnsi" w:cstheme="minorHAnsi"/>
          <w:szCs w:val="22"/>
        </w:rPr>
        <w:t>a</w:t>
      </w:r>
      <w:r w:rsidRPr="00B73BB0">
        <w:rPr>
          <w:rFonts w:asciiTheme="minorHAnsi" w:hAnsiTheme="minorHAnsi" w:cstheme="minorHAnsi"/>
          <w:szCs w:val="22"/>
        </w:rPr>
        <w:t xml:space="preserve">y inhibit bonding.  Prior to start of </w:t>
      </w:r>
      <w:r w:rsidR="004030F5" w:rsidRPr="00B73BB0">
        <w:rPr>
          <w:rFonts w:asciiTheme="minorHAnsi" w:hAnsiTheme="minorHAnsi" w:cstheme="minorHAnsi"/>
          <w:szCs w:val="22"/>
        </w:rPr>
        <w:t>Structural Epoxy</w:t>
      </w:r>
      <w:r w:rsidRPr="00B73BB0">
        <w:rPr>
          <w:rFonts w:asciiTheme="minorHAnsi" w:hAnsiTheme="minorHAnsi" w:cstheme="minorHAnsi"/>
          <w:szCs w:val="22"/>
        </w:rPr>
        <w:t xml:space="preserve"> coating systems application, </w:t>
      </w:r>
      <w:r w:rsidR="00D01584" w:rsidRPr="00B73BB0">
        <w:rPr>
          <w:rFonts w:asciiTheme="minorHAnsi" w:hAnsiTheme="minorHAnsi" w:cstheme="minorHAnsi"/>
          <w:szCs w:val="22"/>
        </w:rPr>
        <w:t>pre-</w:t>
      </w:r>
      <w:r w:rsidRPr="00B73BB0">
        <w:rPr>
          <w:rFonts w:asciiTheme="minorHAnsi" w:hAnsiTheme="minorHAnsi" w:cstheme="minorHAnsi"/>
          <w:szCs w:val="22"/>
        </w:rPr>
        <w:t>clean as required, and inspect the substrate in accordance with SSPC-SP13/NACE No. 6</w:t>
      </w:r>
      <w:r w:rsidR="00626F93" w:rsidRPr="00B73BB0">
        <w:rPr>
          <w:rFonts w:asciiTheme="minorHAnsi" w:hAnsiTheme="minorHAnsi" w:cstheme="minorHAnsi"/>
          <w:szCs w:val="22"/>
        </w:rPr>
        <w:t>, Severe Service</w:t>
      </w:r>
      <w:r w:rsidRPr="00B73BB0">
        <w:rPr>
          <w:rFonts w:asciiTheme="minorHAnsi" w:hAnsiTheme="minorHAnsi" w:cstheme="minorHAnsi"/>
          <w:szCs w:val="22"/>
        </w:rPr>
        <w:t>.  Surface preparation procedures shall be in accordance with NACE No. 6</w:t>
      </w:r>
      <w:r w:rsidR="00952E7A" w:rsidRPr="00B73BB0">
        <w:rPr>
          <w:rFonts w:asciiTheme="minorHAnsi" w:hAnsiTheme="minorHAnsi" w:cstheme="minorHAnsi"/>
          <w:szCs w:val="22"/>
        </w:rPr>
        <w:t>/SSPC-SP13</w:t>
      </w:r>
      <w:r w:rsidRPr="00B73BB0">
        <w:rPr>
          <w:rFonts w:asciiTheme="minorHAnsi" w:hAnsiTheme="minorHAnsi" w:cstheme="minorHAnsi"/>
          <w:szCs w:val="22"/>
        </w:rPr>
        <w:t xml:space="preserve"> and ICRI Guideline No. </w:t>
      </w:r>
      <w:r w:rsidR="00C14803" w:rsidRPr="00B73BB0">
        <w:rPr>
          <w:rFonts w:asciiTheme="minorHAnsi" w:hAnsiTheme="minorHAnsi" w:cstheme="minorHAnsi"/>
          <w:szCs w:val="22"/>
        </w:rPr>
        <w:t>310.2</w:t>
      </w:r>
      <w:r w:rsidRPr="00B73BB0">
        <w:rPr>
          <w:rFonts w:asciiTheme="minorHAnsi" w:hAnsiTheme="minorHAnsi" w:cstheme="minorHAnsi"/>
          <w:szCs w:val="22"/>
        </w:rPr>
        <w:t>.  Surface preparation</w:t>
      </w:r>
      <w:r w:rsidR="00D01584" w:rsidRPr="00B73BB0">
        <w:rPr>
          <w:rFonts w:asciiTheme="minorHAnsi" w:hAnsiTheme="minorHAnsi" w:cstheme="minorHAnsi"/>
          <w:szCs w:val="22"/>
        </w:rPr>
        <w:t xml:space="preserve"> shall </w:t>
      </w:r>
      <w:r w:rsidRPr="00B73BB0">
        <w:rPr>
          <w:rFonts w:asciiTheme="minorHAnsi" w:hAnsiTheme="minorHAnsi" w:cstheme="minorHAnsi"/>
          <w:szCs w:val="22"/>
        </w:rPr>
        <w:t xml:space="preserve">expose aggregate and obtain a uniform surface texture resembling </w:t>
      </w:r>
      <w:r w:rsidR="00C3530A" w:rsidRPr="00B73BB0">
        <w:rPr>
          <w:rFonts w:asciiTheme="minorHAnsi" w:hAnsiTheme="minorHAnsi" w:cstheme="minorHAnsi"/>
          <w:szCs w:val="22"/>
        </w:rPr>
        <w:t xml:space="preserve">the minimum recommended </w:t>
      </w:r>
      <w:r w:rsidR="00C14803" w:rsidRPr="00B73BB0">
        <w:rPr>
          <w:rFonts w:asciiTheme="minorHAnsi" w:hAnsiTheme="minorHAnsi" w:cstheme="minorHAnsi"/>
          <w:szCs w:val="22"/>
        </w:rPr>
        <w:t xml:space="preserve">concrete surface </w:t>
      </w:r>
      <w:r w:rsidRPr="00B73BB0">
        <w:rPr>
          <w:rFonts w:asciiTheme="minorHAnsi" w:hAnsiTheme="minorHAnsi" w:cstheme="minorHAnsi"/>
          <w:szCs w:val="22"/>
        </w:rPr>
        <w:t>ICRI-CSP</w:t>
      </w:r>
      <w:r w:rsidR="00C3530A" w:rsidRPr="00B73BB0">
        <w:rPr>
          <w:rFonts w:asciiTheme="minorHAnsi" w:hAnsiTheme="minorHAnsi" w:cstheme="minorHAnsi"/>
          <w:szCs w:val="22"/>
        </w:rPr>
        <w:t xml:space="preserve"> profile</w:t>
      </w:r>
      <w:r w:rsidR="0043505D" w:rsidRPr="00F3181E">
        <w:rPr>
          <w:rFonts w:asciiTheme="minorHAnsi" w:hAnsiTheme="minorHAnsi" w:cstheme="minorHAnsi"/>
          <w:szCs w:val="22"/>
        </w:rPr>
        <w:t>.</w:t>
      </w:r>
    </w:p>
    <w:p w14:paraId="1288881D" w14:textId="0E1093CC" w:rsidR="00C47061" w:rsidRPr="00B73BB0" w:rsidRDefault="00B3647A" w:rsidP="00BA4F94">
      <w:pPr>
        <w:pStyle w:val="PR1"/>
        <w:tabs>
          <w:tab w:val="clear" w:pos="864"/>
          <w:tab w:val="clear" w:pos="936"/>
          <w:tab w:val="left" w:pos="1440"/>
        </w:tabs>
        <w:ind w:left="1440" w:hanging="630"/>
        <w:rPr>
          <w:rFonts w:asciiTheme="minorHAnsi" w:hAnsiTheme="minorHAnsi" w:cstheme="minorHAnsi"/>
          <w:szCs w:val="22"/>
        </w:rPr>
      </w:pPr>
      <w:r w:rsidRPr="00B73BB0">
        <w:rPr>
          <w:rFonts w:asciiTheme="minorHAnsi" w:hAnsiTheme="minorHAnsi" w:cstheme="minorHAnsi"/>
          <w:szCs w:val="22"/>
        </w:rPr>
        <w:t xml:space="preserve">Level or grind concrete substrates to produce a uniform and smooth surface, including removal of all sharp edges, ridges, form fins, </w:t>
      </w:r>
      <w:r w:rsidR="00317627" w:rsidRPr="00B73BB0">
        <w:rPr>
          <w:rFonts w:asciiTheme="minorHAnsi" w:hAnsiTheme="minorHAnsi" w:cstheme="minorHAnsi"/>
          <w:szCs w:val="22"/>
        </w:rPr>
        <w:t>and other concrete protrusions.</w:t>
      </w:r>
    </w:p>
    <w:p w14:paraId="2D02B19C" w14:textId="4697208E" w:rsidR="001B01D4" w:rsidRPr="00B73BB0" w:rsidRDefault="001B01D4" w:rsidP="00BA4F94">
      <w:pPr>
        <w:pStyle w:val="PR1"/>
        <w:tabs>
          <w:tab w:val="clear" w:pos="864"/>
          <w:tab w:val="clear" w:pos="936"/>
          <w:tab w:val="left" w:pos="1440"/>
        </w:tabs>
        <w:ind w:left="1440" w:hanging="630"/>
        <w:rPr>
          <w:rFonts w:asciiTheme="minorHAnsi" w:hAnsiTheme="minorHAnsi" w:cstheme="minorHAnsi"/>
          <w:szCs w:val="22"/>
        </w:rPr>
      </w:pPr>
      <w:r w:rsidRPr="00B73BB0">
        <w:rPr>
          <w:rFonts w:asciiTheme="minorHAnsi" w:hAnsiTheme="minorHAnsi" w:cstheme="minorHAnsi"/>
          <w:szCs w:val="22"/>
        </w:rPr>
        <w:t>Surface preparation of the substrate must be achieved immediately prior to utilizing any repair material and/or coating/lining material that will require bond to the substrate, re-inspection and/or subsequent surface preparation may need to be repeated should conditions change after initial preparation.</w:t>
      </w:r>
    </w:p>
    <w:p w14:paraId="747A7A34" w14:textId="5E474E53" w:rsidR="00CE6C22" w:rsidRPr="00B73BB0" w:rsidRDefault="00CE6C22" w:rsidP="00BA4F94">
      <w:pPr>
        <w:pStyle w:val="PR1"/>
        <w:tabs>
          <w:tab w:val="clear" w:pos="864"/>
          <w:tab w:val="clear" w:pos="936"/>
          <w:tab w:val="left" w:pos="1440"/>
        </w:tabs>
        <w:ind w:left="1440" w:hanging="630"/>
        <w:rPr>
          <w:rFonts w:asciiTheme="minorHAnsi" w:hAnsiTheme="minorHAnsi" w:cstheme="minorHAnsi"/>
          <w:szCs w:val="22"/>
        </w:rPr>
      </w:pPr>
      <w:r w:rsidRPr="00B73BB0">
        <w:rPr>
          <w:rFonts w:asciiTheme="minorHAnsi" w:hAnsiTheme="minorHAnsi" w:cstheme="minorHAnsi"/>
          <w:szCs w:val="22"/>
        </w:rPr>
        <w:t>Surface preparation will be required on existing and new concrete.</w:t>
      </w:r>
    </w:p>
    <w:p w14:paraId="362A632E" w14:textId="5449B940" w:rsidR="00231BD3" w:rsidRPr="00B73BB0" w:rsidRDefault="00231BD3" w:rsidP="00BA4F94">
      <w:pPr>
        <w:pStyle w:val="PR1"/>
        <w:tabs>
          <w:tab w:val="clear" w:pos="864"/>
          <w:tab w:val="clear" w:pos="936"/>
          <w:tab w:val="left" w:pos="1440"/>
        </w:tabs>
        <w:ind w:left="1440" w:hanging="630"/>
        <w:rPr>
          <w:rFonts w:asciiTheme="minorHAnsi" w:hAnsiTheme="minorHAnsi" w:cstheme="minorHAnsi"/>
          <w:szCs w:val="22"/>
        </w:rPr>
      </w:pPr>
      <w:r w:rsidRPr="00B73BB0">
        <w:rPr>
          <w:rFonts w:asciiTheme="minorHAnsi" w:hAnsiTheme="minorHAnsi" w:cstheme="minorHAnsi"/>
          <w:szCs w:val="22"/>
        </w:rPr>
        <w:t>The objective of surface preparation is to produce a surface that is suitable for application and adhesion of the specified repair materials and coating/lining material. Surfaces therefore are to be free of contaminants and loosely adhering or unsound concrete, and should provide a dry, sound, uniform substrate suitable for the application of repair and coating/lining material.</w:t>
      </w:r>
    </w:p>
    <w:p w14:paraId="480C1AFF" w14:textId="53D92321" w:rsidR="00C47061" w:rsidRPr="00B73BB0" w:rsidRDefault="00CE6C22" w:rsidP="00BA4F94">
      <w:pPr>
        <w:pStyle w:val="PR1"/>
        <w:tabs>
          <w:tab w:val="clear" w:pos="864"/>
          <w:tab w:val="clear" w:pos="936"/>
          <w:tab w:val="left" w:pos="1440"/>
        </w:tabs>
        <w:ind w:left="1440" w:hanging="630"/>
        <w:rPr>
          <w:rFonts w:asciiTheme="minorHAnsi" w:hAnsiTheme="minorHAnsi" w:cstheme="minorHAnsi"/>
          <w:szCs w:val="22"/>
        </w:rPr>
      </w:pPr>
      <w:r w:rsidRPr="00B73BB0">
        <w:rPr>
          <w:rFonts w:asciiTheme="minorHAnsi" w:hAnsiTheme="minorHAnsi" w:cstheme="minorHAnsi"/>
          <w:szCs w:val="22"/>
        </w:rPr>
        <w:t>S</w:t>
      </w:r>
      <w:r w:rsidR="00C47061" w:rsidRPr="00B73BB0">
        <w:rPr>
          <w:rFonts w:asciiTheme="minorHAnsi" w:hAnsiTheme="minorHAnsi" w:cstheme="minorHAnsi"/>
          <w:szCs w:val="22"/>
        </w:rPr>
        <w:t xml:space="preserve">tructures to receive </w:t>
      </w:r>
      <w:r w:rsidR="004030F5" w:rsidRPr="00B73BB0">
        <w:rPr>
          <w:rFonts w:asciiTheme="minorHAnsi" w:hAnsiTheme="minorHAnsi" w:cstheme="minorHAnsi"/>
          <w:szCs w:val="22"/>
        </w:rPr>
        <w:t>Structural Epoxy</w:t>
      </w:r>
      <w:r w:rsidR="00C47061" w:rsidRPr="00B73BB0">
        <w:rPr>
          <w:rFonts w:asciiTheme="minorHAnsi" w:hAnsiTheme="minorHAnsi" w:cstheme="minorHAnsi"/>
          <w:szCs w:val="22"/>
        </w:rPr>
        <w:t xml:space="preserve"> </w:t>
      </w:r>
      <w:r w:rsidR="00191CA7" w:rsidRPr="00B73BB0">
        <w:rPr>
          <w:rFonts w:asciiTheme="minorHAnsi" w:hAnsiTheme="minorHAnsi" w:cstheme="minorHAnsi"/>
          <w:szCs w:val="22"/>
        </w:rPr>
        <w:t>lining</w:t>
      </w:r>
      <w:r w:rsidR="00C47061" w:rsidRPr="00B73BB0">
        <w:rPr>
          <w:rFonts w:asciiTheme="minorHAnsi" w:hAnsiTheme="minorHAnsi" w:cstheme="minorHAnsi"/>
          <w:szCs w:val="22"/>
        </w:rPr>
        <w:t xml:space="preserve"> system must be capable of withstanding imposed loads.  All oil, grease</w:t>
      </w:r>
      <w:r w:rsidR="00D01584" w:rsidRPr="00B73BB0">
        <w:rPr>
          <w:rFonts w:asciiTheme="minorHAnsi" w:hAnsiTheme="minorHAnsi" w:cstheme="minorHAnsi"/>
          <w:szCs w:val="22"/>
        </w:rPr>
        <w:t>, waste</w:t>
      </w:r>
      <w:r w:rsidR="00C47061" w:rsidRPr="00B73BB0">
        <w:rPr>
          <w:rFonts w:asciiTheme="minorHAnsi" w:hAnsiTheme="minorHAnsi" w:cstheme="minorHAnsi"/>
          <w:szCs w:val="22"/>
        </w:rPr>
        <w:t xml:space="preserve"> and chemical contaminants must be removed from the surface of </w:t>
      </w:r>
      <w:r w:rsidR="00F05F75" w:rsidRPr="00B73BB0">
        <w:rPr>
          <w:rFonts w:asciiTheme="minorHAnsi" w:hAnsiTheme="minorHAnsi" w:cstheme="minorHAnsi"/>
          <w:szCs w:val="22"/>
        </w:rPr>
        <w:t xml:space="preserve">the </w:t>
      </w:r>
      <w:r w:rsidR="00C47061" w:rsidRPr="00B73BB0">
        <w:rPr>
          <w:rFonts w:asciiTheme="minorHAnsi" w:hAnsiTheme="minorHAnsi" w:cstheme="minorHAnsi"/>
          <w:szCs w:val="22"/>
        </w:rPr>
        <w:t xml:space="preserve">concrete prior to preparation in accordance with </w:t>
      </w:r>
      <w:r w:rsidR="00A90EA2" w:rsidRPr="00B73BB0">
        <w:rPr>
          <w:rFonts w:asciiTheme="minorHAnsi" w:hAnsiTheme="minorHAnsi" w:cstheme="minorHAnsi"/>
          <w:szCs w:val="22"/>
        </w:rPr>
        <w:t>NACE</w:t>
      </w:r>
      <w:r w:rsidR="00C47061" w:rsidRPr="00B73BB0">
        <w:rPr>
          <w:rFonts w:asciiTheme="minorHAnsi" w:hAnsiTheme="minorHAnsi" w:cstheme="minorHAnsi"/>
          <w:szCs w:val="22"/>
        </w:rPr>
        <w:t xml:space="preserve"> No. 6</w:t>
      </w:r>
      <w:r w:rsidR="00952E7A" w:rsidRPr="00B73BB0">
        <w:rPr>
          <w:rFonts w:asciiTheme="minorHAnsi" w:hAnsiTheme="minorHAnsi" w:cstheme="minorHAnsi"/>
          <w:szCs w:val="22"/>
        </w:rPr>
        <w:t>/SSPC</w:t>
      </w:r>
      <w:r w:rsidR="00514916" w:rsidRPr="00B73BB0">
        <w:rPr>
          <w:rFonts w:asciiTheme="minorHAnsi" w:hAnsiTheme="minorHAnsi" w:cstheme="minorHAnsi"/>
          <w:szCs w:val="22"/>
        </w:rPr>
        <w:t>-SP13</w:t>
      </w:r>
      <w:r w:rsidR="00C47061" w:rsidRPr="00B73BB0">
        <w:rPr>
          <w:rFonts w:asciiTheme="minorHAnsi" w:hAnsiTheme="minorHAnsi" w:cstheme="minorHAnsi"/>
          <w:szCs w:val="22"/>
        </w:rPr>
        <w:t xml:space="preserve">. </w:t>
      </w:r>
      <w:r w:rsidR="0026556C" w:rsidRPr="00B73BB0">
        <w:rPr>
          <w:rFonts w:asciiTheme="minorHAnsi" w:hAnsiTheme="minorHAnsi" w:cstheme="minorHAnsi"/>
          <w:szCs w:val="22"/>
        </w:rPr>
        <w:t>Concrete s</w:t>
      </w:r>
      <w:r w:rsidR="00C47061" w:rsidRPr="00B73BB0">
        <w:rPr>
          <w:rFonts w:asciiTheme="minorHAnsi" w:hAnsiTheme="minorHAnsi" w:cstheme="minorHAnsi"/>
          <w:szCs w:val="22"/>
        </w:rPr>
        <w:t xml:space="preserve">urfaces must be sound </w:t>
      </w:r>
      <w:r w:rsidR="0026556C" w:rsidRPr="00B73BB0">
        <w:rPr>
          <w:rFonts w:asciiTheme="minorHAnsi" w:hAnsiTheme="minorHAnsi" w:cstheme="minorHAnsi"/>
          <w:szCs w:val="22"/>
        </w:rPr>
        <w:t xml:space="preserve">and capable of supporting the </w:t>
      </w:r>
      <w:r w:rsidR="004030F5" w:rsidRPr="00B73BB0">
        <w:rPr>
          <w:rFonts w:asciiTheme="minorHAnsi" w:hAnsiTheme="minorHAnsi" w:cstheme="minorHAnsi"/>
          <w:szCs w:val="22"/>
        </w:rPr>
        <w:t>Structural Epoxy</w:t>
      </w:r>
      <w:r w:rsidR="008049A3" w:rsidRPr="00B73BB0">
        <w:rPr>
          <w:rFonts w:asciiTheme="minorHAnsi" w:hAnsiTheme="minorHAnsi" w:cstheme="minorHAnsi"/>
          <w:szCs w:val="22"/>
        </w:rPr>
        <w:t xml:space="preserve"> Lining system as</w:t>
      </w:r>
      <w:r w:rsidR="00C47061" w:rsidRPr="00B73BB0">
        <w:rPr>
          <w:rFonts w:asciiTheme="minorHAnsi" w:hAnsiTheme="minorHAnsi" w:cstheme="minorHAnsi"/>
          <w:szCs w:val="22"/>
        </w:rPr>
        <w:t xml:space="preserve"> determined by the engineer.  Surface preparation requirement is to expose a sound, uniform surface </w:t>
      </w:r>
      <w:r w:rsidR="000D6AE0" w:rsidRPr="00B73BB0">
        <w:rPr>
          <w:rFonts w:asciiTheme="minorHAnsi" w:hAnsiTheme="minorHAnsi" w:cstheme="minorHAnsi"/>
          <w:szCs w:val="22"/>
        </w:rPr>
        <w:t>texture</w:t>
      </w:r>
      <w:r w:rsidR="00C47061" w:rsidRPr="00B73BB0">
        <w:rPr>
          <w:rFonts w:asciiTheme="minorHAnsi" w:hAnsiTheme="minorHAnsi" w:cstheme="minorHAnsi"/>
          <w:szCs w:val="22"/>
        </w:rPr>
        <w:t xml:space="preserve"> </w:t>
      </w:r>
      <w:r w:rsidR="00A90EA2" w:rsidRPr="00B73BB0">
        <w:rPr>
          <w:rFonts w:asciiTheme="minorHAnsi" w:hAnsiTheme="minorHAnsi" w:cstheme="minorHAnsi"/>
          <w:szCs w:val="22"/>
        </w:rPr>
        <w:t>confirming to the minimum recommended ICRI-CSP</w:t>
      </w:r>
      <w:r w:rsidR="000D6AE0" w:rsidRPr="00B73BB0">
        <w:rPr>
          <w:rFonts w:asciiTheme="minorHAnsi" w:hAnsiTheme="minorHAnsi" w:cstheme="minorHAnsi"/>
          <w:szCs w:val="22"/>
        </w:rPr>
        <w:t xml:space="preserve"> amplitude</w:t>
      </w:r>
      <w:r w:rsidR="008049A3" w:rsidRPr="00B73BB0">
        <w:rPr>
          <w:rFonts w:asciiTheme="minorHAnsi" w:hAnsiTheme="minorHAnsi" w:cstheme="minorHAnsi"/>
          <w:szCs w:val="22"/>
        </w:rPr>
        <w:t>.  The appropriate cementitious repair mortar or epoxy cementitious resurfacer</w:t>
      </w:r>
      <w:r w:rsidR="00C47061" w:rsidRPr="00B73BB0">
        <w:rPr>
          <w:rFonts w:asciiTheme="minorHAnsi" w:hAnsiTheme="minorHAnsi" w:cstheme="minorHAnsi"/>
          <w:szCs w:val="22"/>
        </w:rPr>
        <w:t xml:space="preserve"> material </w:t>
      </w:r>
      <w:r w:rsidR="00626F93" w:rsidRPr="00B73BB0">
        <w:rPr>
          <w:rFonts w:asciiTheme="minorHAnsi" w:hAnsiTheme="minorHAnsi" w:cstheme="minorHAnsi"/>
          <w:szCs w:val="22"/>
        </w:rPr>
        <w:t>shall</w:t>
      </w:r>
      <w:r w:rsidR="00C47061" w:rsidRPr="00B73BB0">
        <w:rPr>
          <w:rFonts w:asciiTheme="minorHAnsi" w:hAnsiTheme="minorHAnsi" w:cstheme="minorHAnsi"/>
          <w:szCs w:val="22"/>
        </w:rPr>
        <w:t xml:space="preserve"> be applied to the </w:t>
      </w:r>
      <w:r w:rsidR="008049A3" w:rsidRPr="00B73BB0">
        <w:rPr>
          <w:rFonts w:asciiTheme="minorHAnsi" w:hAnsiTheme="minorHAnsi" w:cstheme="minorHAnsi"/>
          <w:szCs w:val="22"/>
        </w:rPr>
        <w:t xml:space="preserve">entire, </w:t>
      </w:r>
      <w:r w:rsidR="00C47061" w:rsidRPr="00B73BB0">
        <w:rPr>
          <w:rFonts w:asciiTheme="minorHAnsi" w:hAnsiTheme="minorHAnsi" w:cstheme="minorHAnsi"/>
          <w:szCs w:val="22"/>
        </w:rPr>
        <w:t>prepared surface to level</w:t>
      </w:r>
      <w:r w:rsidR="00317627" w:rsidRPr="00B73BB0">
        <w:rPr>
          <w:rFonts w:asciiTheme="minorHAnsi" w:hAnsiTheme="minorHAnsi" w:cstheme="minorHAnsi"/>
          <w:szCs w:val="22"/>
        </w:rPr>
        <w:t xml:space="preserve"> surface suitable for coating.</w:t>
      </w:r>
    </w:p>
    <w:p w14:paraId="137487A6" w14:textId="77777777" w:rsidR="00C47061" w:rsidRPr="00B73BB0" w:rsidRDefault="00C47061" w:rsidP="00BA4F94">
      <w:pPr>
        <w:pStyle w:val="PR1"/>
        <w:tabs>
          <w:tab w:val="clear" w:pos="864"/>
          <w:tab w:val="clear" w:pos="936"/>
          <w:tab w:val="left" w:pos="1440"/>
        </w:tabs>
        <w:ind w:left="1440" w:hanging="630"/>
        <w:rPr>
          <w:rFonts w:asciiTheme="minorHAnsi" w:hAnsiTheme="minorHAnsi" w:cstheme="minorHAnsi"/>
          <w:szCs w:val="22"/>
        </w:rPr>
      </w:pPr>
      <w:r w:rsidRPr="00B73BB0">
        <w:rPr>
          <w:rFonts w:asciiTheme="minorHAnsi" w:hAnsiTheme="minorHAnsi" w:cstheme="minorHAnsi"/>
          <w:szCs w:val="22"/>
        </w:rPr>
        <w:t xml:space="preserve">Metal Application:  Remove all visible contaminants per SSPC-SP1.  </w:t>
      </w:r>
      <w:r w:rsidR="00AB7BD4" w:rsidRPr="00B73BB0">
        <w:rPr>
          <w:rFonts w:asciiTheme="minorHAnsi" w:hAnsiTheme="minorHAnsi" w:cstheme="minorHAnsi"/>
          <w:szCs w:val="22"/>
        </w:rPr>
        <w:t>Prepare the surfaces in accordance with</w:t>
      </w:r>
      <w:r w:rsidR="0026556C" w:rsidRPr="00B73BB0">
        <w:rPr>
          <w:rFonts w:asciiTheme="minorHAnsi" w:hAnsiTheme="minorHAnsi" w:cstheme="minorHAnsi"/>
          <w:szCs w:val="22"/>
        </w:rPr>
        <w:t xml:space="preserve"> SSPC/NACE surface preparation standards per</w:t>
      </w:r>
      <w:r w:rsidR="00AB7BD4" w:rsidRPr="00B73BB0">
        <w:rPr>
          <w:rFonts w:asciiTheme="minorHAnsi" w:hAnsiTheme="minorHAnsi" w:cstheme="minorHAnsi"/>
          <w:szCs w:val="22"/>
        </w:rPr>
        <w:t xml:space="preserve"> th</w:t>
      </w:r>
      <w:r w:rsidR="00317627" w:rsidRPr="00B73BB0">
        <w:rPr>
          <w:rFonts w:asciiTheme="minorHAnsi" w:hAnsiTheme="minorHAnsi" w:cstheme="minorHAnsi"/>
          <w:szCs w:val="22"/>
        </w:rPr>
        <w:t>e Manufacturer’s instructions.</w:t>
      </w:r>
    </w:p>
    <w:p w14:paraId="7884AB11" w14:textId="77777777" w:rsidR="00681F35" w:rsidRPr="00B73BB0" w:rsidRDefault="00681F35" w:rsidP="00605CDC">
      <w:pPr>
        <w:pStyle w:val="ART"/>
        <w:tabs>
          <w:tab w:val="clear" w:pos="1674"/>
        </w:tabs>
        <w:ind w:left="1440" w:hanging="720"/>
        <w:rPr>
          <w:rFonts w:asciiTheme="minorHAnsi" w:hAnsiTheme="minorHAnsi" w:cstheme="minorHAnsi"/>
          <w:szCs w:val="22"/>
        </w:rPr>
      </w:pPr>
      <w:r w:rsidRPr="00B73BB0">
        <w:rPr>
          <w:rFonts w:asciiTheme="minorHAnsi" w:hAnsiTheme="minorHAnsi" w:cstheme="minorHAnsi"/>
          <w:szCs w:val="22"/>
        </w:rPr>
        <w:lastRenderedPageBreak/>
        <w:t>APPLICATION</w:t>
      </w:r>
    </w:p>
    <w:p w14:paraId="14A39B1F" w14:textId="575A6631" w:rsidR="00C47061" w:rsidRPr="00B73BB0" w:rsidRDefault="004030F5" w:rsidP="00BA4F94">
      <w:pPr>
        <w:pStyle w:val="PR1"/>
        <w:tabs>
          <w:tab w:val="clear" w:pos="864"/>
          <w:tab w:val="clear" w:pos="936"/>
          <w:tab w:val="left" w:pos="1440"/>
        </w:tabs>
        <w:ind w:left="1440" w:hanging="630"/>
        <w:rPr>
          <w:rFonts w:asciiTheme="minorHAnsi" w:hAnsiTheme="minorHAnsi" w:cstheme="minorHAnsi"/>
          <w:szCs w:val="22"/>
        </w:rPr>
      </w:pPr>
      <w:r w:rsidRPr="00B73BB0">
        <w:rPr>
          <w:rFonts w:asciiTheme="minorHAnsi" w:hAnsiTheme="minorHAnsi" w:cstheme="minorHAnsi"/>
          <w:szCs w:val="22"/>
        </w:rPr>
        <w:t>Structural Epoxy</w:t>
      </w:r>
      <w:r w:rsidR="00C47061" w:rsidRPr="00B73BB0">
        <w:rPr>
          <w:rFonts w:asciiTheme="minorHAnsi" w:hAnsiTheme="minorHAnsi" w:cstheme="minorHAnsi"/>
          <w:szCs w:val="22"/>
        </w:rPr>
        <w:t xml:space="preserve"> </w:t>
      </w:r>
      <w:r w:rsidR="002800AA" w:rsidRPr="00B73BB0">
        <w:rPr>
          <w:rFonts w:asciiTheme="minorHAnsi" w:hAnsiTheme="minorHAnsi" w:cstheme="minorHAnsi"/>
          <w:szCs w:val="22"/>
        </w:rPr>
        <w:t>lining</w:t>
      </w:r>
      <w:r w:rsidR="00C47061" w:rsidRPr="00B73BB0">
        <w:rPr>
          <w:rFonts w:asciiTheme="minorHAnsi" w:hAnsiTheme="minorHAnsi" w:cstheme="minorHAnsi"/>
          <w:szCs w:val="22"/>
        </w:rPr>
        <w:t xml:space="preserve"> systems shall be installed when ambient air and surfa</w:t>
      </w:r>
      <w:r w:rsidR="00317627" w:rsidRPr="00B73BB0">
        <w:rPr>
          <w:rFonts w:asciiTheme="minorHAnsi" w:hAnsiTheme="minorHAnsi" w:cstheme="minorHAnsi"/>
          <w:szCs w:val="22"/>
        </w:rPr>
        <w:t xml:space="preserve">ce temperature is above </w:t>
      </w:r>
      <w:r w:rsidR="005A5922" w:rsidRPr="00B73BB0">
        <w:rPr>
          <w:rFonts w:asciiTheme="minorHAnsi" w:hAnsiTheme="minorHAnsi" w:cstheme="minorHAnsi"/>
          <w:szCs w:val="22"/>
        </w:rPr>
        <w:t>45</w:t>
      </w:r>
      <w:r w:rsidR="00317627" w:rsidRPr="00B73BB0">
        <w:rPr>
          <w:rFonts w:asciiTheme="minorHAnsi" w:hAnsiTheme="minorHAnsi" w:cstheme="minorHAnsi"/>
          <w:szCs w:val="22"/>
        </w:rPr>
        <w:t xml:space="preserve">°F.  </w:t>
      </w:r>
      <w:r w:rsidR="00C47061" w:rsidRPr="00B73BB0">
        <w:rPr>
          <w:rFonts w:asciiTheme="minorHAnsi" w:hAnsiTheme="minorHAnsi" w:cstheme="minorHAnsi"/>
          <w:szCs w:val="22"/>
        </w:rPr>
        <w:t xml:space="preserve">The substrate temperature shall be at least </w:t>
      </w:r>
      <w:bookmarkStart w:id="14" w:name="OLE_LINK9"/>
      <w:bookmarkStart w:id="15" w:name="OLE_LINK10"/>
      <w:r w:rsidR="00C47061" w:rsidRPr="00B73BB0">
        <w:rPr>
          <w:rFonts w:asciiTheme="minorHAnsi" w:hAnsiTheme="minorHAnsi" w:cstheme="minorHAnsi"/>
          <w:szCs w:val="22"/>
        </w:rPr>
        <w:t>5°F</w:t>
      </w:r>
      <w:bookmarkEnd w:id="14"/>
      <w:bookmarkEnd w:id="15"/>
      <w:r w:rsidR="00C47061" w:rsidRPr="00B73BB0">
        <w:rPr>
          <w:rFonts w:asciiTheme="minorHAnsi" w:hAnsiTheme="minorHAnsi" w:cstheme="minorHAnsi"/>
          <w:szCs w:val="22"/>
        </w:rPr>
        <w:t xml:space="preserve"> </w:t>
      </w:r>
      <w:r w:rsidR="00E07CEB" w:rsidRPr="00B73BB0">
        <w:rPr>
          <w:rFonts w:asciiTheme="minorHAnsi" w:hAnsiTheme="minorHAnsi" w:cstheme="minorHAnsi"/>
          <w:szCs w:val="22"/>
        </w:rPr>
        <w:t xml:space="preserve">(3°C) </w:t>
      </w:r>
      <w:r w:rsidR="00C47061" w:rsidRPr="00B73BB0">
        <w:rPr>
          <w:rFonts w:asciiTheme="minorHAnsi" w:hAnsiTheme="minorHAnsi" w:cstheme="minorHAnsi"/>
          <w:szCs w:val="22"/>
        </w:rPr>
        <w:t xml:space="preserve">above the dew point.  Condition the material between 70-80°F </w:t>
      </w:r>
      <w:r w:rsidR="00681F35" w:rsidRPr="00B73BB0">
        <w:rPr>
          <w:rFonts w:asciiTheme="minorHAnsi" w:hAnsiTheme="minorHAnsi" w:cstheme="minorHAnsi"/>
          <w:szCs w:val="22"/>
        </w:rPr>
        <w:t xml:space="preserve">(21-27°C) </w:t>
      </w:r>
      <w:r w:rsidR="00C47061" w:rsidRPr="00B73BB0">
        <w:rPr>
          <w:rFonts w:asciiTheme="minorHAnsi" w:hAnsiTheme="minorHAnsi" w:cstheme="minorHAnsi"/>
          <w:szCs w:val="22"/>
        </w:rPr>
        <w:t xml:space="preserve">for 24 hours prior to use.  Application when temperatures outside of this range will require written instruction from the </w:t>
      </w:r>
      <w:r w:rsidR="00B3647A" w:rsidRPr="00B73BB0">
        <w:rPr>
          <w:rFonts w:asciiTheme="minorHAnsi" w:hAnsiTheme="minorHAnsi" w:cstheme="minorHAnsi"/>
          <w:szCs w:val="22"/>
        </w:rPr>
        <w:t>M</w:t>
      </w:r>
      <w:r w:rsidR="00C47061" w:rsidRPr="00B73BB0">
        <w:rPr>
          <w:rFonts w:asciiTheme="minorHAnsi" w:hAnsiTheme="minorHAnsi" w:cstheme="minorHAnsi"/>
          <w:szCs w:val="22"/>
        </w:rPr>
        <w:t>anufacturer and approval of the E</w:t>
      </w:r>
      <w:r w:rsidR="00E07CEB" w:rsidRPr="00B73BB0">
        <w:rPr>
          <w:rFonts w:asciiTheme="minorHAnsi" w:hAnsiTheme="minorHAnsi" w:cstheme="minorHAnsi"/>
          <w:szCs w:val="22"/>
        </w:rPr>
        <w:t>ngineer</w:t>
      </w:r>
      <w:r w:rsidR="00C47061" w:rsidRPr="00B73BB0">
        <w:rPr>
          <w:rFonts w:asciiTheme="minorHAnsi" w:hAnsiTheme="minorHAnsi" w:cstheme="minorHAnsi"/>
          <w:szCs w:val="22"/>
        </w:rPr>
        <w:t xml:space="preserve">. </w:t>
      </w:r>
    </w:p>
    <w:p w14:paraId="6382B61F" w14:textId="381AEEAA" w:rsidR="001F6AAE" w:rsidRPr="00B73BB0" w:rsidRDefault="00C47061" w:rsidP="00BA4F94">
      <w:pPr>
        <w:pStyle w:val="PR1"/>
        <w:tabs>
          <w:tab w:val="clear" w:pos="864"/>
          <w:tab w:val="clear" w:pos="936"/>
          <w:tab w:val="left" w:pos="1440"/>
        </w:tabs>
        <w:ind w:left="1440" w:hanging="630"/>
        <w:rPr>
          <w:rFonts w:asciiTheme="minorHAnsi" w:hAnsiTheme="minorHAnsi" w:cstheme="minorHAnsi"/>
          <w:szCs w:val="22"/>
        </w:rPr>
      </w:pPr>
      <w:r w:rsidRPr="00B73BB0">
        <w:rPr>
          <w:rFonts w:asciiTheme="minorHAnsi" w:hAnsiTheme="minorHAnsi" w:cstheme="minorHAnsi"/>
          <w:szCs w:val="22"/>
        </w:rPr>
        <w:t xml:space="preserve">Application in direct sunlight and/or with rising surface temperatures is not </w:t>
      </w:r>
      <w:r w:rsidR="005A5922" w:rsidRPr="00B73BB0">
        <w:rPr>
          <w:rFonts w:asciiTheme="minorHAnsi" w:hAnsiTheme="minorHAnsi" w:cstheme="minorHAnsi"/>
          <w:szCs w:val="22"/>
        </w:rPr>
        <w:t>advised</w:t>
      </w:r>
      <w:r w:rsidRPr="00B73BB0">
        <w:rPr>
          <w:rFonts w:asciiTheme="minorHAnsi" w:hAnsiTheme="minorHAnsi" w:cstheme="minorHAnsi"/>
          <w:szCs w:val="22"/>
        </w:rPr>
        <w:t>, as this may result in blistering of the materials due to expansion of entrapped air or moisture in the concrete</w:t>
      </w:r>
      <w:r w:rsidR="005A5922" w:rsidRPr="00B73BB0">
        <w:rPr>
          <w:rFonts w:asciiTheme="minorHAnsi" w:hAnsiTheme="minorHAnsi" w:cstheme="minorHAnsi"/>
          <w:szCs w:val="22"/>
        </w:rPr>
        <w:t xml:space="preserve"> (induced outgassing)</w:t>
      </w:r>
      <w:r w:rsidRPr="00B73BB0">
        <w:rPr>
          <w:rFonts w:asciiTheme="minorHAnsi" w:hAnsiTheme="minorHAnsi" w:cstheme="minorHAnsi"/>
          <w:szCs w:val="22"/>
        </w:rPr>
        <w:t>.  In such cases, it will be necessary to postpone the application until later in the day when the temperature of the substrate is falling</w:t>
      </w:r>
      <w:r w:rsidR="005A5922" w:rsidRPr="00B73BB0">
        <w:rPr>
          <w:rFonts w:asciiTheme="minorHAnsi" w:hAnsiTheme="minorHAnsi" w:cstheme="minorHAnsi"/>
          <w:szCs w:val="22"/>
        </w:rPr>
        <w:t xml:space="preserve"> or take precautionary steps as recommended by the Manufacturer</w:t>
      </w:r>
      <w:r w:rsidRPr="00B73BB0">
        <w:rPr>
          <w:rFonts w:asciiTheme="minorHAnsi" w:hAnsiTheme="minorHAnsi" w:cstheme="minorHAnsi"/>
          <w:szCs w:val="22"/>
        </w:rPr>
        <w:t xml:space="preserve">.  </w:t>
      </w:r>
      <w:r w:rsidR="00B3647A" w:rsidRPr="00B73BB0">
        <w:rPr>
          <w:rFonts w:asciiTheme="minorHAnsi" w:hAnsiTheme="minorHAnsi" w:cstheme="minorHAnsi"/>
          <w:szCs w:val="22"/>
        </w:rPr>
        <w:t>Concrete surfaces that have been in direct sunlight should be shaded for at least 24 hours prior to application.  Consult the Manufacturer for application schedule guidelines specific to temperature conditions and possible sealer application recomme</w:t>
      </w:r>
      <w:r w:rsidR="00317627" w:rsidRPr="00B73BB0">
        <w:rPr>
          <w:rFonts w:asciiTheme="minorHAnsi" w:hAnsiTheme="minorHAnsi" w:cstheme="minorHAnsi"/>
          <w:szCs w:val="22"/>
        </w:rPr>
        <w:t>ndations to reduce outgassing.</w:t>
      </w:r>
    </w:p>
    <w:p w14:paraId="6D8FA575" w14:textId="38F65DCD" w:rsidR="00B87F9E" w:rsidRPr="00B73BB0" w:rsidRDefault="00B87F9E" w:rsidP="00B87F9E">
      <w:pPr>
        <w:pStyle w:val="PR1"/>
        <w:tabs>
          <w:tab w:val="clear" w:pos="864"/>
          <w:tab w:val="clear" w:pos="936"/>
          <w:tab w:val="left" w:pos="1440"/>
        </w:tabs>
        <w:ind w:left="1440" w:hanging="630"/>
        <w:rPr>
          <w:rFonts w:asciiTheme="minorHAnsi" w:hAnsiTheme="minorHAnsi" w:cstheme="minorHAnsi"/>
          <w:szCs w:val="22"/>
        </w:rPr>
      </w:pPr>
      <w:r w:rsidRPr="00B73BB0">
        <w:rPr>
          <w:rFonts w:asciiTheme="minorHAnsi" w:hAnsiTheme="minorHAnsi" w:cstheme="minorHAnsi"/>
          <w:szCs w:val="22"/>
          <w:u w:val="single"/>
        </w:rPr>
        <w:t xml:space="preserve">Hydraulic </w:t>
      </w:r>
      <w:r w:rsidR="00661057" w:rsidRPr="00B73BB0">
        <w:rPr>
          <w:rFonts w:asciiTheme="minorHAnsi" w:hAnsiTheme="minorHAnsi" w:cstheme="minorHAnsi"/>
          <w:szCs w:val="22"/>
          <w:u w:val="single"/>
        </w:rPr>
        <w:t>Water Plug</w:t>
      </w:r>
      <w:r w:rsidRPr="00B73BB0">
        <w:rPr>
          <w:rFonts w:asciiTheme="minorHAnsi" w:hAnsiTheme="minorHAnsi" w:cstheme="minorHAnsi"/>
          <w:szCs w:val="22"/>
          <w:u w:val="single"/>
        </w:rPr>
        <w:t>:</w:t>
      </w:r>
      <w:r w:rsidRPr="00B73BB0">
        <w:rPr>
          <w:rFonts w:asciiTheme="minorHAnsi" w:hAnsiTheme="minorHAnsi" w:cstheme="minorHAnsi"/>
          <w:szCs w:val="22"/>
        </w:rPr>
        <w:t xml:space="preserve">  Epoxytec Mortartec Hydrxx</w:t>
      </w:r>
      <w:r w:rsidR="00801DEA" w:rsidRPr="00B73BB0">
        <w:rPr>
          <w:rFonts w:asciiTheme="minorHAnsi" w:hAnsiTheme="minorHAnsi" w:cstheme="minorHAnsi"/>
          <w:szCs w:val="22"/>
        </w:rPr>
        <w:t>-</w:t>
      </w:r>
      <w:r w:rsidR="002800AA" w:rsidRPr="00B73BB0">
        <w:rPr>
          <w:rFonts w:asciiTheme="minorHAnsi" w:hAnsiTheme="minorHAnsi" w:cstheme="minorHAnsi"/>
          <w:szCs w:val="22"/>
        </w:rPr>
        <w:t>1 or Hydrxx</w:t>
      </w:r>
      <w:r w:rsidR="00801DEA" w:rsidRPr="00B73BB0">
        <w:rPr>
          <w:rFonts w:asciiTheme="minorHAnsi" w:hAnsiTheme="minorHAnsi" w:cstheme="minorHAnsi"/>
          <w:szCs w:val="22"/>
        </w:rPr>
        <w:t>-</w:t>
      </w:r>
      <w:r w:rsidR="002800AA" w:rsidRPr="00B73BB0">
        <w:rPr>
          <w:rFonts w:asciiTheme="minorHAnsi" w:hAnsiTheme="minorHAnsi" w:cstheme="minorHAnsi"/>
          <w:szCs w:val="22"/>
        </w:rPr>
        <w:t xml:space="preserve">3 </w:t>
      </w:r>
      <w:r w:rsidR="00440D31" w:rsidRPr="00B73BB0">
        <w:rPr>
          <w:rFonts w:asciiTheme="minorHAnsi" w:hAnsiTheme="minorHAnsi" w:cstheme="minorHAnsi"/>
          <w:szCs w:val="22"/>
        </w:rPr>
        <w:t>hydraulic cement water plug</w:t>
      </w:r>
      <w:r w:rsidRPr="00B73BB0">
        <w:rPr>
          <w:rFonts w:asciiTheme="minorHAnsi" w:hAnsiTheme="minorHAnsi" w:cstheme="minorHAnsi"/>
          <w:szCs w:val="22"/>
        </w:rPr>
        <w:t xml:space="preserve"> shall be used for </w:t>
      </w:r>
      <w:r w:rsidR="008C519E" w:rsidRPr="00B73BB0">
        <w:rPr>
          <w:rFonts w:asciiTheme="minorHAnsi" w:hAnsiTheme="minorHAnsi" w:cstheme="minorHAnsi"/>
          <w:szCs w:val="22"/>
        </w:rPr>
        <w:t>low pressure active leak stopping.</w:t>
      </w:r>
    </w:p>
    <w:p w14:paraId="33AD77B8" w14:textId="341DC230" w:rsidR="00B87F9E" w:rsidRPr="00B73BB0" w:rsidRDefault="00F3181E" w:rsidP="00CF6B0B">
      <w:pPr>
        <w:pStyle w:val="PR2"/>
        <w:numPr>
          <w:ilvl w:val="5"/>
          <w:numId w:val="30"/>
        </w:numPr>
        <w:ind w:left="2160" w:hanging="720"/>
        <w:contextualSpacing w:val="0"/>
        <w:rPr>
          <w:rFonts w:asciiTheme="minorHAnsi" w:hAnsiTheme="minorHAnsi" w:cstheme="minorHAnsi"/>
          <w:szCs w:val="22"/>
        </w:rPr>
      </w:pPr>
      <w:r w:rsidRPr="00B73BB0">
        <w:rPr>
          <w:rFonts w:asciiTheme="minorHAnsi" w:hAnsiTheme="minorHAnsi" w:cstheme="minorHAnsi"/>
          <w:szCs w:val="22"/>
        </w:rPr>
        <w:t>Cure –</w:t>
      </w:r>
      <w:r w:rsidR="004D6521" w:rsidRPr="00B73BB0">
        <w:rPr>
          <w:rFonts w:asciiTheme="minorHAnsi" w:hAnsiTheme="minorHAnsi" w:cstheme="minorHAnsi"/>
          <w:szCs w:val="22"/>
        </w:rPr>
        <w:t xml:space="preserve"> </w:t>
      </w:r>
      <w:r w:rsidRPr="00B73BB0">
        <w:rPr>
          <w:rFonts w:asciiTheme="minorHAnsi" w:hAnsiTheme="minorHAnsi" w:cstheme="minorHAnsi"/>
          <w:szCs w:val="22"/>
        </w:rPr>
        <w:t xml:space="preserve">Press firmly pre-mixed paste or dry material into place, maintaining pressure until the material begins to harden and the leak is stopped. Continue until all active leaks cease. </w:t>
      </w:r>
      <w:r w:rsidR="008C519E" w:rsidRPr="00B73BB0">
        <w:rPr>
          <w:rFonts w:asciiTheme="minorHAnsi" w:hAnsiTheme="minorHAnsi" w:cstheme="minorHAnsi"/>
          <w:szCs w:val="22"/>
        </w:rPr>
        <w:t xml:space="preserve">  </w:t>
      </w:r>
    </w:p>
    <w:p w14:paraId="2891B681" w14:textId="2B2BF3D9" w:rsidR="005B598D" w:rsidRPr="00B73BB0" w:rsidRDefault="007F6620" w:rsidP="00BA4F94">
      <w:pPr>
        <w:pStyle w:val="PR1"/>
        <w:tabs>
          <w:tab w:val="clear" w:pos="864"/>
          <w:tab w:val="clear" w:pos="936"/>
          <w:tab w:val="left" w:pos="1440"/>
        </w:tabs>
        <w:ind w:left="1440" w:hanging="630"/>
        <w:rPr>
          <w:rFonts w:asciiTheme="minorHAnsi" w:hAnsiTheme="minorHAnsi" w:cstheme="minorHAnsi"/>
          <w:szCs w:val="22"/>
        </w:rPr>
      </w:pPr>
      <w:r w:rsidRPr="00B73BB0">
        <w:rPr>
          <w:rFonts w:asciiTheme="minorHAnsi" w:hAnsiTheme="minorHAnsi" w:cstheme="minorHAnsi"/>
          <w:szCs w:val="22"/>
          <w:u w:val="single"/>
        </w:rPr>
        <w:t>Cementitious Repair Mortar:</w:t>
      </w:r>
      <w:r w:rsidRPr="00B73BB0">
        <w:rPr>
          <w:rFonts w:asciiTheme="minorHAnsi" w:hAnsiTheme="minorHAnsi" w:cstheme="minorHAnsi"/>
          <w:szCs w:val="22"/>
        </w:rPr>
        <w:t xml:space="preserve">  </w:t>
      </w:r>
      <w:r w:rsidR="00036809" w:rsidRPr="00B73BB0">
        <w:rPr>
          <w:rFonts w:asciiTheme="minorHAnsi" w:hAnsiTheme="minorHAnsi" w:cstheme="minorHAnsi"/>
          <w:szCs w:val="22"/>
        </w:rPr>
        <w:t xml:space="preserve">Epoxytec Mortartec Silicate </w:t>
      </w:r>
      <w:r w:rsidR="002800AA" w:rsidRPr="00B73BB0">
        <w:rPr>
          <w:rFonts w:asciiTheme="minorHAnsi" w:hAnsiTheme="minorHAnsi" w:cstheme="minorHAnsi"/>
          <w:szCs w:val="22"/>
        </w:rPr>
        <w:t xml:space="preserve">or Tnemec Series 217 MortarCrete </w:t>
      </w:r>
      <w:r w:rsidR="00BB66BA" w:rsidRPr="00B73BB0">
        <w:rPr>
          <w:rFonts w:asciiTheme="minorHAnsi" w:hAnsiTheme="minorHAnsi" w:cstheme="minorHAnsi"/>
          <w:szCs w:val="22"/>
        </w:rPr>
        <w:t>c</w:t>
      </w:r>
      <w:r w:rsidRPr="00B73BB0">
        <w:rPr>
          <w:rFonts w:asciiTheme="minorHAnsi" w:hAnsiTheme="minorHAnsi" w:cstheme="minorHAnsi"/>
          <w:szCs w:val="22"/>
        </w:rPr>
        <w:t>ementitious repair mortar shall be used for structural repairs or surface repairs exceeding a depth 1/</w:t>
      </w:r>
      <w:r w:rsidR="00801DEA" w:rsidRPr="00B73BB0">
        <w:rPr>
          <w:rFonts w:asciiTheme="minorHAnsi" w:hAnsiTheme="minorHAnsi" w:cstheme="minorHAnsi"/>
          <w:szCs w:val="22"/>
        </w:rPr>
        <w:t>2</w:t>
      </w:r>
      <w:r w:rsidRPr="00B73BB0">
        <w:rPr>
          <w:rFonts w:asciiTheme="minorHAnsi" w:hAnsiTheme="minorHAnsi" w:cstheme="minorHAnsi"/>
          <w:szCs w:val="22"/>
        </w:rPr>
        <w:t xml:space="preserve"> inch (</w:t>
      </w:r>
      <w:r w:rsidR="00801DEA" w:rsidRPr="00B73BB0">
        <w:rPr>
          <w:rFonts w:asciiTheme="minorHAnsi" w:hAnsiTheme="minorHAnsi" w:cstheme="minorHAnsi"/>
          <w:szCs w:val="22"/>
        </w:rPr>
        <w:t>12.</w:t>
      </w:r>
      <w:r w:rsidR="00036809" w:rsidRPr="00B73BB0">
        <w:rPr>
          <w:rFonts w:asciiTheme="minorHAnsi" w:hAnsiTheme="minorHAnsi" w:cstheme="minorHAnsi"/>
          <w:szCs w:val="22"/>
        </w:rPr>
        <w:t>7</w:t>
      </w:r>
      <w:r w:rsidRPr="00B73BB0">
        <w:rPr>
          <w:rFonts w:asciiTheme="minorHAnsi" w:hAnsiTheme="minorHAnsi" w:cstheme="minorHAnsi"/>
          <w:szCs w:val="22"/>
        </w:rPr>
        <w:t xml:space="preserve"> mm)</w:t>
      </w:r>
      <w:r w:rsidR="00C9046E" w:rsidRPr="00B73BB0">
        <w:rPr>
          <w:rFonts w:asciiTheme="minorHAnsi" w:hAnsiTheme="minorHAnsi" w:cstheme="minorHAnsi"/>
          <w:szCs w:val="22"/>
        </w:rPr>
        <w:t xml:space="preserve"> in accordance with Manufacturer’s written instructions as outlined in the product da</w:t>
      </w:r>
      <w:r w:rsidR="00317627" w:rsidRPr="00B73BB0">
        <w:rPr>
          <w:rFonts w:asciiTheme="minorHAnsi" w:hAnsiTheme="minorHAnsi" w:cstheme="minorHAnsi"/>
          <w:szCs w:val="22"/>
        </w:rPr>
        <w:t>ta sheet and application guide.</w:t>
      </w:r>
    </w:p>
    <w:p w14:paraId="79133446" w14:textId="5BE60480" w:rsidR="00B3647A" w:rsidRPr="00B73BB0" w:rsidRDefault="00C9046E" w:rsidP="000D6AE0">
      <w:pPr>
        <w:pStyle w:val="PR2"/>
        <w:ind w:firstLine="0"/>
        <w:contextualSpacing w:val="0"/>
        <w:rPr>
          <w:rFonts w:asciiTheme="minorHAnsi" w:hAnsiTheme="minorHAnsi" w:cstheme="minorHAnsi"/>
          <w:szCs w:val="22"/>
        </w:rPr>
      </w:pPr>
      <w:r w:rsidRPr="00B73BB0">
        <w:rPr>
          <w:rFonts w:asciiTheme="minorHAnsi" w:hAnsiTheme="minorHAnsi" w:cstheme="minorHAnsi"/>
          <w:szCs w:val="22"/>
        </w:rPr>
        <w:t>Thickness – Minimum 1/</w:t>
      </w:r>
      <w:r w:rsidR="00801DEA" w:rsidRPr="00B73BB0">
        <w:rPr>
          <w:rFonts w:asciiTheme="minorHAnsi" w:hAnsiTheme="minorHAnsi" w:cstheme="minorHAnsi"/>
          <w:szCs w:val="22"/>
        </w:rPr>
        <w:t>2</w:t>
      </w:r>
      <w:r w:rsidRPr="00B73BB0">
        <w:rPr>
          <w:rFonts w:asciiTheme="minorHAnsi" w:hAnsiTheme="minorHAnsi" w:cstheme="minorHAnsi"/>
          <w:szCs w:val="22"/>
        </w:rPr>
        <w:t xml:space="preserve"> inch as required to re</w:t>
      </w:r>
      <w:r w:rsidR="00317627" w:rsidRPr="00B73BB0">
        <w:rPr>
          <w:rFonts w:asciiTheme="minorHAnsi" w:hAnsiTheme="minorHAnsi" w:cstheme="minorHAnsi"/>
          <w:szCs w:val="22"/>
        </w:rPr>
        <w:t>-establish original plane.</w:t>
      </w:r>
    </w:p>
    <w:p w14:paraId="70C95138" w14:textId="2C87C389" w:rsidR="000D6AE0" w:rsidRPr="00B73BB0" w:rsidRDefault="000D6AE0" w:rsidP="000D6AE0">
      <w:pPr>
        <w:pStyle w:val="PR2"/>
        <w:ind w:left="2160" w:hanging="720"/>
        <w:contextualSpacing w:val="0"/>
        <w:rPr>
          <w:rFonts w:asciiTheme="minorHAnsi" w:hAnsiTheme="minorHAnsi" w:cstheme="minorHAnsi"/>
          <w:szCs w:val="22"/>
        </w:rPr>
      </w:pPr>
      <w:r w:rsidRPr="00B73BB0">
        <w:rPr>
          <w:rFonts w:asciiTheme="minorHAnsi" w:hAnsiTheme="minorHAnsi" w:cstheme="minorHAnsi"/>
          <w:szCs w:val="22"/>
        </w:rPr>
        <w:t>Cure –</w:t>
      </w:r>
      <w:r w:rsidR="000F50DD" w:rsidRPr="00B73BB0">
        <w:rPr>
          <w:rFonts w:asciiTheme="minorHAnsi" w:hAnsiTheme="minorHAnsi" w:cstheme="minorHAnsi"/>
          <w:szCs w:val="22"/>
        </w:rPr>
        <w:t xml:space="preserve"> </w:t>
      </w:r>
      <w:r w:rsidR="000D3B89" w:rsidRPr="00B73BB0">
        <w:rPr>
          <w:rFonts w:asciiTheme="minorHAnsi" w:hAnsiTheme="minorHAnsi" w:cstheme="minorHAnsi"/>
          <w:szCs w:val="22"/>
        </w:rPr>
        <w:t>Ensure that the mortar while curing will remain moist, covered from direct sunlight, and if needed, covered by damp coverings to avoid mortar dry-out and to optimize curing.</w:t>
      </w:r>
    </w:p>
    <w:p w14:paraId="763DD1D8" w14:textId="0F9647D0" w:rsidR="000D6AE0" w:rsidRPr="00B73BB0" w:rsidRDefault="000D6AE0" w:rsidP="000D6AE0">
      <w:pPr>
        <w:pStyle w:val="PR2"/>
        <w:tabs>
          <w:tab w:val="clear" w:pos="1440"/>
          <w:tab w:val="left" w:pos="2160"/>
        </w:tabs>
        <w:ind w:left="2160" w:hanging="720"/>
        <w:contextualSpacing w:val="0"/>
        <w:rPr>
          <w:rFonts w:asciiTheme="minorHAnsi" w:hAnsiTheme="minorHAnsi" w:cstheme="minorHAnsi"/>
          <w:szCs w:val="22"/>
        </w:rPr>
      </w:pPr>
      <w:r w:rsidRPr="00B73BB0">
        <w:rPr>
          <w:rFonts w:asciiTheme="minorHAnsi" w:hAnsiTheme="minorHAnsi" w:cstheme="minorHAnsi"/>
          <w:szCs w:val="22"/>
        </w:rPr>
        <w:t xml:space="preserve">Re-blast – </w:t>
      </w:r>
      <w:r w:rsidR="00DC03A1" w:rsidRPr="00B73BB0">
        <w:rPr>
          <w:rFonts w:asciiTheme="minorHAnsi" w:hAnsiTheme="minorHAnsi" w:cstheme="minorHAnsi"/>
          <w:szCs w:val="22"/>
        </w:rPr>
        <w:t>Clean and profile</w:t>
      </w:r>
      <w:r w:rsidRPr="00B73BB0">
        <w:rPr>
          <w:rFonts w:asciiTheme="minorHAnsi" w:hAnsiTheme="minorHAnsi" w:cstheme="minorHAnsi"/>
          <w:szCs w:val="22"/>
        </w:rPr>
        <w:t xml:space="preserve"> the surface to remove </w:t>
      </w:r>
      <w:r w:rsidR="007A32A1" w:rsidRPr="00B73BB0">
        <w:rPr>
          <w:rFonts w:asciiTheme="minorHAnsi" w:hAnsiTheme="minorHAnsi" w:cstheme="minorHAnsi"/>
          <w:szCs w:val="22"/>
        </w:rPr>
        <w:t>the</w:t>
      </w:r>
      <w:r w:rsidRPr="00B73BB0">
        <w:rPr>
          <w:rFonts w:asciiTheme="minorHAnsi" w:hAnsiTheme="minorHAnsi" w:cstheme="minorHAnsi"/>
          <w:szCs w:val="22"/>
        </w:rPr>
        <w:t xml:space="preserve"> laitance layer and to uniformly profile the surface to produce a</w:t>
      </w:r>
      <w:r w:rsidR="007A32A1" w:rsidRPr="00B73BB0">
        <w:rPr>
          <w:rFonts w:asciiTheme="minorHAnsi" w:hAnsiTheme="minorHAnsi" w:cstheme="minorHAnsi"/>
          <w:szCs w:val="22"/>
        </w:rPr>
        <w:t xml:space="preserve"> minimum </w:t>
      </w:r>
      <w:r w:rsidRPr="00B73BB0">
        <w:rPr>
          <w:rFonts w:asciiTheme="minorHAnsi" w:hAnsiTheme="minorHAnsi" w:cstheme="minorHAnsi"/>
          <w:szCs w:val="22"/>
        </w:rPr>
        <w:t xml:space="preserve">ICRI CSP </w:t>
      </w:r>
      <w:r w:rsidR="0043505D">
        <w:rPr>
          <w:rFonts w:asciiTheme="minorHAnsi" w:hAnsiTheme="minorHAnsi" w:cstheme="minorHAnsi"/>
          <w:szCs w:val="22"/>
        </w:rPr>
        <w:t>6</w:t>
      </w:r>
      <w:r w:rsidRPr="00B73BB0">
        <w:rPr>
          <w:rFonts w:asciiTheme="minorHAnsi" w:hAnsiTheme="minorHAnsi" w:cstheme="minorHAnsi"/>
          <w:szCs w:val="22"/>
        </w:rPr>
        <w:t xml:space="preserve"> </w:t>
      </w:r>
      <w:r w:rsidR="007A32A1" w:rsidRPr="00B73BB0">
        <w:rPr>
          <w:rFonts w:asciiTheme="minorHAnsi" w:hAnsiTheme="minorHAnsi" w:cstheme="minorHAnsi"/>
          <w:szCs w:val="22"/>
        </w:rPr>
        <w:t xml:space="preserve">surface profile </w:t>
      </w:r>
      <w:r w:rsidRPr="00B73BB0">
        <w:rPr>
          <w:rFonts w:asciiTheme="minorHAnsi" w:hAnsiTheme="minorHAnsi" w:cstheme="minorHAnsi"/>
          <w:szCs w:val="22"/>
        </w:rPr>
        <w:t xml:space="preserve">amplitude.  </w:t>
      </w:r>
    </w:p>
    <w:p w14:paraId="3CA83917" w14:textId="06A394D2" w:rsidR="005B598D" w:rsidRPr="00B73BB0" w:rsidRDefault="00B3647A" w:rsidP="00BA4F94">
      <w:pPr>
        <w:pStyle w:val="PR1"/>
        <w:tabs>
          <w:tab w:val="clear" w:pos="864"/>
          <w:tab w:val="clear" w:pos="936"/>
          <w:tab w:val="left" w:pos="1440"/>
        </w:tabs>
        <w:ind w:left="1440" w:hanging="630"/>
        <w:rPr>
          <w:rFonts w:asciiTheme="minorHAnsi" w:hAnsiTheme="minorHAnsi" w:cstheme="minorHAnsi"/>
          <w:szCs w:val="22"/>
        </w:rPr>
      </w:pPr>
      <w:r w:rsidRPr="00B73BB0">
        <w:rPr>
          <w:rFonts w:asciiTheme="minorHAnsi" w:hAnsiTheme="minorHAnsi" w:cstheme="minorHAnsi"/>
          <w:szCs w:val="22"/>
          <w:u w:val="single"/>
        </w:rPr>
        <w:t>Epoxy Cementitious Resurfacer:</w:t>
      </w:r>
      <w:r w:rsidR="00712B3D" w:rsidRPr="00B73BB0">
        <w:rPr>
          <w:rFonts w:asciiTheme="minorHAnsi" w:hAnsiTheme="minorHAnsi" w:cstheme="minorHAnsi"/>
          <w:szCs w:val="22"/>
        </w:rPr>
        <w:t xml:space="preserve">  </w:t>
      </w:r>
      <w:r w:rsidR="00141AA5" w:rsidRPr="00B73BB0">
        <w:rPr>
          <w:rFonts w:asciiTheme="minorHAnsi" w:hAnsiTheme="minorHAnsi" w:cstheme="minorHAnsi"/>
          <w:szCs w:val="22"/>
        </w:rPr>
        <w:t>Epoxytec Mortartec Ceramico</w:t>
      </w:r>
      <w:r w:rsidR="00BB66BA" w:rsidRPr="00B73BB0">
        <w:rPr>
          <w:rFonts w:asciiTheme="minorHAnsi" w:hAnsiTheme="minorHAnsi" w:cstheme="minorHAnsi"/>
          <w:szCs w:val="22"/>
        </w:rPr>
        <w:t xml:space="preserve"> e</w:t>
      </w:r>
      <w:r w:rsidR="00712B3D" w:rsidRPr="00B73BB0">
        <w:rPr>
          <w:rFonts w:asciiTheme="minorHAnsi" w:hAnsiTheme="minorHAnsi" w:cstheme="minorHAnsi"/>
          <w:szCs w:val="22"/>
        </w:rPr>
        <w:t>poxy cementitious resurfacer shall be used for filling voids, bugholes, static cracks and joints, and for general concrete patching, and to provide a uniform, void free surface for Epoxy Lining application.</w:t>
      </w:r>
    </w:p>
    <w:p w14:paraId="7AA7C32B" w14:textId="7AF8CF04" w:rsidR="000D3B89" w:rsidRPr="00B73BB0" w:rsidRDefault="000D3B89" w:rsidP="000D3B89">
      <w:pPr>
        <w:pStyle w:val="PR2"/>
        <w:tabs>
          <w:tab w:val="clear" w:pos="1440"/>
          <w:tab w:val="left" w:pos="2160"/>
        </w:tabs>
        <w:ind w:left="2160" w:hanging="720"/>
        <w:rPr>
          <w:rFonts w:asciiTheme="minorHAnsi" w:hAnsiTheme="minorHAnsi" w:cstheme="minorHAnsi"/>
          <w:szCs w:val="22"/>
        </w:rPr>
      </w:pPr>
      <w:r w:rsidRPr="00B73BB0">
        <w:rPr>
          <w:rFonts w:asciiTheme="minorHAnsi" w:hAnsiTheme="minorHAnsi" w:cstheme="minorHAnsi"/>
          <w:szCs w:val="22"/>
        </w:rPr>
        <w:t>Thickness – Epoxy lining shall be applied to a minimum thickness of 1/16 inch (1.6 mm) to the entire surface.</w:t>
      </w:r>
    </w:p>
    <w:p w14:paraId="362AC7A3" w14:textId="77777777" w:rsidR="000D3B89" w:rsidRPr="00B73BB0" w:rsidRDefault="000D3B89" w:rsidP="000D3B89">
      <w:pPr>
        <w:pStyle w:val="PR2"/>
        <w:numPr>
          <w:ilvl w:val="0"/>
          <w:numId w:val="0"/>
        </w:numPr>
        <w:tabs>
          <w:tab w:val="clear" w:pos="1440"/>
          <w:tab w:val="left" w:pos="2160"/>
        </w:tabs>
        <w:ind w:left="2160"/>
        <w:rPr>
          <w:rFonts w:asciiTheme="minorHAnsi" w:hAnsiTheme="minorHAnsi" w:cstheme="minorHAnsi"/>
          <w:szCs w:val="22"/>
        </w:rPr>
      </w:pPr>
    </w:p>
    <w:p w14:paraId="0B43B46A" w14:textId="0CADCF98" w:rsidR="00141AA5" w:rsidRPr="00B73BB0" w:rsidRDefault="000D3B89" w:rsidP="000D3B89">
      <w:pPr>
        <w:pStyle w:val="PR2"/>
        <w:tabs>
          <w:tab w:val="clear" w:pos="1440"/>
          <w:tab w:val="left" w:pos="2160"/>
        </w:tabs>
        <w:ind w:left="2160" w:hanging="720"/>
        <w:rPr>
          <w:rFonts w:asciiTheme="minorHAnsi" w:hAnsiTheme="minorHAnsi" w:cstheme="minorHAnsi"/>
          <w:szCs w:val="22"/>
        </w:rPr>
      </w:pPr>
      <w:r w:rsidRPr="00B73BB0">
        <w:rPr>
          <w:rFonts w:asciiTheme="minorHAnsi" w:hAnsiTheme="minorHAnsi" w:cstheme="minorHAnsi"/>
          <w:szCs w:val="22"/>
        </w:rPr>
        <w:lastRenderedPageBreak/>
        <w:t>C</w:t>
      </w:r>
      <w:r w:rsidR="00141AA5" w:rsidRPr="00B73BB0">
        <w:rPr>
          <w:rFonts w:asciiTheme="minorHAnsi" w:hAnsiTheme="minorHAnsi" w:cstheme="minorHAnsi"/>
          <w:szCs w:val="22"/>
        </w:rPr>
        <w:t xml:space="preserve">ure - </w:t>
      </w:r>
      <w:r w:rsidRPr="00B73BB0">
        <w:rPr>
          <w:rFonts w:asciiTheme="minorHAnsi" w:hAnsiTheme="minorHAnsi" w:cstheme="minorHAnsi"/>
          <w:szCs w:val="22"/>
        </w:rPr>
        <w:t>Ensure that the mortar while curing will remain moist, covered from direct sunlight, and if needed, covered by damp coverings to avoid mortar dry-out and to optimize curing.</w:t>
      </w:r>
    </w:p>
    <w:p w14:paraId="32F63DE8" w14:textId="1120B2BC" w:rsidR="00712B3D" w:rsidRPr="00B73BB0" w:rsidRDefault="0084036C" w:rsidP="00BA4F94">
      <w:pPr>
        <w:pStyle w:val="PR1"/>
        <w:tabs>
          <w:tab w:val="clear" w:pos="864"/>
          <w:tab w:val="clear" w:pos="936"/>
          <w:tab w:val="left" w:pos="1440"/>
        </w:tabs>
        <w:ind w:left="1440" w:hanging="630"/>
        <w:rPr>
          <w:rFonts w:asciiTheme="minorHAnsi" w:hAnsiTheme="minorHAnsi" w:cstheme="minorHAnsi"/>
          <w:szCs w:val="22"/>
        </w:rPr>
      </w:pPr>
      <w:r w:rsidRPr="00B73BB0">
        <w:rPr>
          <w:rFonts w:asciiTheme="minorHAnsi" w:hAnsiTheme="minorHAnsi" w:cstheme="minorHAnsi"/>
          <w:szCs w:val="22"/>
          <w:u w:val="single"/>
        </w:rPr>
        <w:t xml:space="preserve">Structural </w:t>
      </w:r>
      <w:r w:rsidR="005B598D" w:rsidRPr="00B73BB0">
        <w:rPr>
          <w:rFonts w:asciiTheme="minorHAnsi" w:hAnsiTheme="minorHAnsi" w:cstheme="minorHAnsi"/>
          <w:szCs w:val="22"/>
          <w:u w:val="single"/>
        </w:rPr>
        <w:t>Epoxy Lining:</w:t>
      </w:r>
      <w:r w:rsidR="00BB66BA" w:rsidRPr="00B73BB0">
        <w:rPr>
          <w:rFonts w:asciiTheme="minorHAnsi" w:hAnsiTheme="minorHAnsi" w:cstheme="minorHAnsi"/>
          <w:szCs w:val="22"/>
        </w:rPr>
        <w:t xml:space="preserve">  </w:t>
      </w:r>
      <w:r w:rsidRPr="00B73BB0">
        <w:rPr>
          <w:rFonts w:asciiTheme="minorHAnsi" w:hAnsiTheme="minorHAnsi" w:cstheme="minorHAnsi"/>
          <w:szCs w:val="22"/>
        </w:rPr>
        <w:t xml:space="preserve">Epoxytec CPP Sprayliner </w:t>
      </w:r>
      <w:r w:rsidR="00B73BB0" w:rsidRPr="00B73BB0">
        <w:rPr>
          <w:rFonts w:asciiTheme="minorHAnsi" w:hAnsiTheme="minorHAnsi" w:cstheme="minorHAnsi"/>
          <w:szCs w:val="22"/>
        </w:rPr>
        <w:t xml:space="preserve">61 </w:t>
      </w:r>
      <w:r w:rsidR="00BB66BA" w:rsidRPr="00B73BB0">
        <w:rPr>
          <w:rFonts w:asciiTheme="minorHAnsi" w:hAnsiTheme="minorHAnsi" w:cstheme="minorHAnsi"/>
          <w:szCs w:val="22"/>
        </w:rPr>
        <w:t>e</w:t>
      </w:r>
      <w:r w:rsidR="00712B3D" w:rsidRPr="00B73BB0">
        <w:rPr>
          <w:rFonts w:asciiTheme="minorHAnsi" w:hAnsiTheme="minorHAnsi" w:cstheme="minorHAnsi"/>
          <w:szCs w:val="22"/>
        </w:rPr>
        <w:t>poxy lining</w:t>
      </w:r>
      <w:r w:rsidR="00503F14" w:rsidRPr="00B73BB0">
        <w:rPr>
          <w:rFonts w:asciiTheme="minorHAnsi" w:hAnsiTheme="minorHAnsi" w:cstheme="minorHAnsi"/>
          <w:szCs w:val="22"/>
        </w:rPr>
        <w:t>.</w:t>
      </w:r>
      <w:r w:rsidRPr="00B73BB0">
        <w:rPr>
          <w:rFonts w:asciiTheme="minorHAnsi" w:hAnsiTheme="minorHAnsi" w:cstheme="minorHAnsi"/>
          <w:szCs w:val="22"/>
        </w:rPr>
        <w:t xml:space="preserve"> </w:t>
      </w:r>
      <w:r w:rsidR="004030F5" w:rsidRPr="00B73BB0">
        <w:rPr>
          <w:rFonts w:asciiTheme="minorHAnsi" w:hAnsiTheme="minorHAnsi" w:cstheme="minorHAnsi"/>
          <w:szCs w:val="22"/>
        </w:rPr>
        <w:t>Structural Epoxy</w:t>
      </w:r>
      <w:r w:rsidR="00712B3D" w:rsidRPr="00B73BB0">
        <w:rPr>
          <w:rFonts w:asciiTheme="minorHAnsi" w:hAnsiTheme="minorHAnsi" w:cstheme="minorHAnsi"/>
          <w:szCs w:val="22"/>
        </w:rPr>
        <w:t xml:space="preserve"> coating shall be applied and in accordance with Manufacturer’s written instructions as outlined in the product da</w:t>
      </w:r>
      <w:r w:rsidR="00317627" w:rsidRPr="00B73BB0">
        <w:rPr>
          <w:rFonts w:asciiTheme="minorHAnsi" w:hAnsiTheme="minorHAnsi" w:cstheme="minorHAnsi"/>
          <w:szCs w:val="22"/>
        </w:rPr>
        <w:t>ta sheet and application guide.</w:t>
      </w:r>
    </w:p>
    <w:p w14:paraId="2BB1CD91" w14:textId="7488A35D" w:rsidR="00712B3D" w:rsidRPr="00B73BB0" w:rsidRDefault="00712B3D" w:rsidP="00BA4F94">
      <w:pPr>
        <w:pStyle w:val="PR2"/>
        <w:tabs>
          <w:tab w:val="clear" w:pos="1440"/>
          <w:tab w:val="left" w:pos="2160"/>
        </w:tabs>
        <w:ind w:left="2160" w:hanging="720"/>
        <w:rPr>
          <w:rFonts w:asciiTheme="minorHAnsi" w:hAnsiTheme="minorHAnsi" w:cstheme="minorHAnsi"/>
          <w:szCs w:val="22"/>
        </w:rPr>
      </w:pPr>
      <w:r w:rsidRPr="00B73BB0">
        <w:rPr>
          <w:rFonts w:asciiTheme="minorHAnsi" w:hAnsiTheme="minorHAnsi" w:cstheme="minorHAnsi"/>
          <w:szCs w:val="22"/>
        </w:rPr>
        <w:t xml:space="preserve">Thickness – Epoxy lining shall be applied to a </w:t>
      </w:r>
      <w:r w:rsidR="00503F14" w:rsidRPr="00B73BB0">
        <w:rPr>
          <w:rFonts w:asciiTheme="minorHAnsi" w:hAnsiTheme="minorHAnsi" w:cstheme="minorHAnsi"/>
          <w:szCs w:val="22"/>
        </w:rPr>
        <w:t xml:space="preserve">minimum </w:t>
      </w:r>
      <w:r w:rsidRPr="00B73BB0">
        <w:rPr>
          <w:rFonts w:asciiTheme="minorHAnsi" w:hAnsiTheme="minorHAnsi" w:cstheme="minorHAnsi"/>
          <w:szCs w:val="22"/>
        </w:rPr>
        <w:t xml:space="preserve">thickness of 125 mils </w:t>
      </w:r>
      <w:r w:rsidR="00F5747F" w:rsidRPr="00B73BB0">
        <w:rPr>
          <w:rFonts w:asciiTheme="minorHAnsi" w:hAnsiTheme="minorHAnsi" w:cstheme="minorHAnsi"/>
          <w:szCs w:val="22"/>
        </w:rPr>
        <w:t>(</w:t>
      </w:r>
      <w:r w:rsidR="00F047BB" w:rsidRPr="00B73BB0">
        <w:rPr>
          <w:rFonts w:asciiTheme="minorHAnsi" w:hAnsiTheme="minorHAnsi" w:cstheme="minorHAnsi"/>
          <w:szCs w:val="22"/>
        </w:rPr>
        <w:t xml:space="preserve">1/8” inch) </w:t>
      </w:r>
      <w:r w:rsidRPr="00B73BB0">
        <w:rPr>
          <w:rFonts w:asciiTheme="minorHAnsi" w:hAnsiTheme="minorHAnsi" w:cstheme="minorHAnsi"/>
          <w:szCs w:val="22"/>
        </w:rPr>
        <w:t>dry</w:t>
      </w:r>
      <w:r w:rsidR="001F6AAE" w:rsidRPr="00B73BB0">
        <w:rPr>
          <w:rFonts w:asciiTheme="minorHAnsi" w:hAnsiTheme="minorHAnsi" w:cstheme="minorHAnsi"/>
          <w:szCs w:val="22"/>
        </w:rPr>
        <w:t xml:space="preserve"> </w:t>
      </w:r>
      <w:r w:rsidRPr="00B73BB0">
        <w:rPr>
          <w:rFonts w:asciiTheme="minorHAnsi" w:hAnsiTheme="minorHAnsi" w:cstheme="minorHAnsi"/>
          <w:szCs w:val="22"/>
        </w:rPr>
        <w:t>film thi</w:t>
      </w:r>
      <w:r w:rsidR="00317627" w:rsidRPr="00B73BB0">
        <w:rPr>
          <w:rFonts w:asciiTheme="minorHAnsi" w:hAnsiTheme="minorHAnsi" w:cstheme="minorHAnsi"/>
          <w:szCs w:val="22"/>
        </w:rPr>
        <w:t>ckness.</w:t>
      </w:r>
    </w:p>
    <w:p w14:paraId="426648A5" w14:textId="77777777" w:rsidR="00E07CEB" w:rsidRPr="00B73BB0" w:rsidRDefault="004E57DE" w:rsidP="00605CDC">
      <w:pPr>
        <w:pStyle w:val="ART"/>
        <w:tabs>
          <w:tab w:val="clear" w:pos="1674"/>
          <w:tab w:val="left" w:pos="1440"/>
        </w:tabs>
        <w:ind w:hanging="954"/>
        <w:rPr>
          <w:rFonts w:asciiTheme="minorHAnsi" w:hAnsiTheme="minorHAnsi" w:cstheme="minorHAnsi"/>
          <w:szCs w:val="22"/>
        </w:rPr>
      </w:pPr>
      <w:r w:rsidRPr="00B73BB0">
        <w:rPr>
          <w:rFonts w:asciiTheme="minorHAnsi" w:hAnsiTheme="minorHAnsi" w:cstheme="minorHAnsi"/>
          <w:szCs w:val="22"/>
        </w:rPr>
        <w:t>FIELD QUALITY CONTROL, INSPECTION AND TESTING</w:t>
      </w:r>
    </w:p>
    <w:p w14:paraId="68FDB1BD" w14:textId="77777777" w:rsidR="00C47061" w:rsidRPr="00B73BB0" w:rsidRDefault="00834F72" w:rsidP="007B2434">
      <w:pPr>
        <w:pStyle w:val="PR1"/>
        <w:tabs>
          <w:tab w:val="clear" w:pos="864"/>
          <w:tab w:val="clear" w:pos="936"/>
          <w:tab w:val="left" w:pos="1440"/>
        </w:tabs>
        <w:ind w:left="1440" w:hanging="630"/>
        <w:rPr>
          <w:rFonts w:asciiTheme="minorHAnsi" w:hAnsiTheme="minorHAnsi" w:cstheme="minorHAnsi"/>
          <w:szCs w:val="22"/>
        </w:rPr>
      </w:pPr>
      <w:r w:rsidRPr="00B73BB0">
        <w:rPr>
          <w:rFonts w:asciiTheme="minorHAnsi" w:hAnsiTheme="minorHAnsi" w:cstheme="minorHAnsi"/>
          <w:szCs w:val="22"/>
        </w:rPr>
        <w:t>Contractor</w:t>
      </w:r>
      <w:r w:rsidR="00C47061" w:rsidRPr="00B73BB0">
        <w:rPr>
          <w:rFonts w:asciiTheme="minorHAnsi" w:hAnsiTheme="minorHAnsi" w:cstheme="minorHAnsi"/>
          <w:szCs w:val="22"/>
        </w:rPr>
        <w:t xml:space="preserve"> to perform the quality control procedures listed below in conjunction with the requirements of this Section.</w:t>
      </w:r>
    </w:p>
    <w:p w14:paraId="67988AA8" w14:textId="77777777" w:rsidR="00C47061" w:rsidRPr="00B73BB0" w:rsidRDefault="00C47061" w:rsidP="007B2434">
      <w:pPr>
        <w:pStyle w:val="PR1"/>
        <w:tabs>
          <w:tab w:val="clear" w:pos="864"/>
          <w:tab w:val="clear" w:pos="936"/>
          <w:tab w:val="left" w:pos="1440"/>
        </w:tabs>
        <w:ind w:left="1440" w:hanging="630"/>
        <w:rPr>
          <w:rFonts w:asciiTheme="minorHAnsi" w:hAnsiTheme="minorHAnsi" w:cstheme="minorHAnsi"/>
          <w:szCs w:val="22"/>
        </w:rPr>
      </w:pPr>
      <w:r w:rsidRPr="00B73BB0">
        <w:rPr>
          <w:rFonts w:asciiTheme="minorHAnsi" w:hAnsiTheme="minorHAnsi" w:cstheme="minorHAnsi"/>
          <w:szCs w:val="22"/>
        </w:rPr>
        <w:t>Inspect all materials upon receipt to ensure that all are supplied by the approved Manufacturer.</w:t>
      </w:r>
    </w:p>
    <w:p w14:paraId="657EC91D" w14:textId="19B16B5E" w:rsidR="00C47061" w:rsidRPr="00B73BB0" w:rsidRDefault="00534FFD" w:rsidP="007B2434">
      <w:pPr>
        <w:pStyle w:val="PR1"/>
        <w:tabs>
          <w:tab w:val="clear" w:pos="864"/>
          <w:tab w:val="clear" w:pos="936"/>
          <w:tab w:val="left" w:pos="0"/>
          <w:tab w:val="left" w:pos="900"/>
          <w:tab w:val="left" w:pos="1440"/>
          <w:tab w:val="left" w:pos="1800"/>
        </w:tabs>
        <w:ind w:left="1440" w:hanging="630"/>
        <w:rPr>
          <w:rFonts w:asciiTheme="minorHAnsi" w:hAnsiTheme="minorHAnsi" w:cstheme="minorHAnsi"/>
          <w:szCs w:val="22"/>
        </w:rPr>
      </w:pPr>
      <w:r w:rsidRPr="00B73BB0">
        <w:rPr>
          <w:rFonts w:asciiTheme="minorHAnsi" w:hAnsiTheme="minorHAnsi" w:cstheme="minorHAnsi"/>
          <w:szCs w:val="22"/>
        </w:rPr>
        <w:t xml:space="preserve">Surface pH Testing:  </w:t>
      </w:r>
      <w:r w:rsidR="00295454" w:rsidRPr="00B73BB0">
        <w:rPr>
          <w:rFonts w:asciiTheme="minorHAnsi" w:hAnsiTheme="minorHAnsi" w:cstheme="minorHAnsi"/>
          <w:szCs w:val="22"/>
        </w:rPr>
        <w:t xml:space="preserve">The pH of cement particles collected from the </w:t>
      </w:r>
      <w:r w:rsidR="00C47061" w:rsidRPr="00B73BB0">
        <w:rPr>
          <w:rFonts w:asciiTheme="minorHAnsi" w:hAnsiTheme="minorHAnsi" w:cstheme="minorHAnsi"/>
          <w:szCs w:val="22"/>
        </w:rPr>
        <w:t>concrete substrate will be measured using pH indicating paper</w:t>
      </w:r>
      <w:r w:rsidR="00295454" w:rsidRPr="00B73BB0">
        <w:rPr>
          <w:rFonts w:asciiTheme="minorHAnsi" w:hAnsiTheme="minorHAnsi" w:cstheme="minorHAnsi"/>
          <w:szCs w:val="22"/>
        </w:rPr>
        <w:t xml:space="preserve"> or pH meter</w:t>
      </w:r>
      <w:r w:rsidR="00C47061" w:rsidRPr="00B73BB0">
        <w:rPr>
          <w:rFonts w:asciiTheme="minorHAnsi" w:hAnsiTheme="minorHAnsi" w:cstheme="minorHAnsi"/>
          <w:szCs w:val="22"/>
        </w:rPr>
        <w:t>. The pH testing is to b</w:t>
      </w:r>
      <w:r w:rsidR="00FD044F" w:rsidRPr="00B73BB0">
        <w:rPr>
          <w:rFonts w:asciiTheme="minorHAnsi" w:hAnsiTheme="minorHAnsi" w:cstheme="minorHAnsi"/>
          <w:szCs w:val="22"/>
        </w:rPr>
        <w:t>e performed once every 50</w:t>
      </w:r>
      <w:r w:rsidR="002800AA" w:rsidRPr="00B73BB0">
        <w:rPr>
          <w:rFonts w:asciiTheme="minorHAnsi" w:hAnsiTheme="minorHAnsi" w:cstheme="minorHAnsi"/>
          <w:szCs w:val="22"/>
        </w:rPr>
        <w:t>0</w:t>
      </w:r>
      <w:r w:rsidR="00FD044F" w:rsidRPr="00B73BB0">
        <w:rPr>
          <w:rFonts w:asciiTheme="minorHAnsi" w:hAnsiTheme="minorHAnsi" w:cstheme="minorHAnsi"/>
          <w:szCs w:val="22"/>
        </w:rPr>
        <w:t xml:space="preserve"> square feet (5 square meters)</w:t>
      </w:r>
      <w:r w:rsidR="00235DB8" w:rsidRPr="00B73BB0">
        <w:rPr>
          <w:rFonts w:asciiTheme="minorHAnsi" w:hAnsiTheme="minorHAnsi" w:cstheme="minorHAnsi"/>
          <w:szCs w:val="22"/>
        </w:rPr>
        <w:t xml:space="preserve"> for the first 500 square feet (46 square meters) and once every </w:t>
      </w:r>
      <w:r w:rsidR="002800AA" w:rsidRPr="00B73BB0">
        <w:rPr>
          <w:rFonts w:asciiTheme="minorHAnsi" w:hAnsiTheme="minorHAnsi" w:cstheme="minorHAnsi"/>
          <w:szCs w:val="22"/>
        </w:rPr>
        <w:t>10</w:t>
      </w:r>
      <w:r w:rsidR="00235DB8" w:rsidRPr="00B73BB0">
        <w:rPr>
          <w:rFonts w:asciiTheme="minorHAnsi" w:hAnsiTheme="minorHAnsi" w:cstheme="minorHAnsi"/>
          <w:szCs w:val="22"/>
        </w:rPr>
        <w:t>00 square feet (</w:t>
      </w:r>
      <w:r w:rsidR="002800AA" w:rsidRPr="00B73BB0">
        <w:rPr>
          <w:rFonts w:asciiTheme="minorHAnsi" w:hAnsiTheme="minorHAnsi" w:cstheme="minorHAnsi"/>
          <w:szCs w:val="22"/>
        </w:rPr>
        <w:t>93</w:t>
      </w:r>
      <w:r w:rsidR="00235DB8" w:rsidRPr="00B73BB0">
        <w:rPr>
          <w:rFonts w:asciiTheme="minorHAnsi" w:hAnsiTheme="minorHAnsi" w:cstheme="minorHAnsi"/>
          <w:szCs w:val="22"/>
        </w:rPr>
        <w:t xml:space="preserve"> square meters) thereafter. </w:t>
      </w:r>
      <w:r w:rsidR="00C47061" w:rsidRPr="00B73BB0">
        <w:rPr>
          <w:rFonts w:asciiTheme="minorHAnsi" w:hAnsiTheme="minorHAnsi" w:cstheme="minorHAnsi"/>
          <w:szCs w:val="22"/>
        </w:rPr>
        <w:t xml:space="preserve">Acceptable pH values shall be </w:t>
      </w:r>
      <w:r w:rsidR="00E07CEB" w:rsidRPr="00B73BB0">
        <w:rPr>
          <w:rFonts w:asciiTheme="minorHAnsi" w:hAnsiTheme="minorHAnsi" w:cstheme="minorHAnsi"/>
          <w:szCs w:val="22"/>
        </w:rPr>
        <w:t>a minimum</w:t>
      </w:r>
      <w:r w:rsidR="00C47061" w:rsidRPr="00B73BB0">
        <w:rPr>
          <w:rFonts w:asciiTheme="minorHAnsi" w:hAnsiTheme="minorHAnsi" w:cstheme="minorHAnsi"/>
          <w:szCs w:val="22"/>
        </w:rPr>
        <w:t xml:space="preserve"> 9.0 as measured </w:t>
      </w:r>
      <w:r w:rsidR="006A2D0A" w:rsidRPr="00B73BB0">
        <w:rPr>
          <w:rFonts w:asciiTheme="minorHAnsi" w:hAnsiTheme="minorHAnsi" w:cstheme="minorHAnsi"/>
          <w:szCs w:val="22"/>
        </w:rPr>
        <w:t>using</w:t>
      </w:r>
      <w:r w:rsidR="00C47061" w:rsidRPr="00B73BB0">
        <w:rPr>
          <w:rFonts w:asciiTheme="minorHAnsi" w:hAnsiTheme="minorHAnsi" w:cstheme="minorHAnsi"/>
          <w:szCs w:val="22"/>
        </w:rPr>
        <w:t xml:space="preserve"> color indicating pH paper with readable color calibrations and a scale at whole numbers</w:t>
      </w:r>
      <w:r w:rsidR="00295454" w:rsidRPr="00B73BB0">
        <w:rPr>
          <w:rFonts w:asciiTheme="minorHAnsi" w:hAnsiTheme="minorHAnsi" w:cstheme="minorHAnsi"/>
          <w:szCs w:val="22"/>
        </w:rPr>
        <w:t xml:space="preserve"> or pH meter.</w:t>
      </w:r>
      <w:r w:rsidR="00C47061" w:rsidRPr="00B73BB0">
        <w:rPr>
          <w:rFonts w:asciiTheme="minorHAnsi" w:hAnsiTheme="minorHAnsi" w:cstheme="minorHAnsi"/>
          <w:szCs w:val="22"/>
        </w:rPr>
        <w:t xml:space="preserve">  </w:t>
      </w:r>
    </w:p>
    <w:p w14:paraId="2F1DAD33" w14:textId="6993B838" w:rsidR="00012533" w:rsidRPr="00B73BB0" w:rsidRDefault="00012533" w:rsidP="00012533">
      <w:pPr>
        <w:pStyle w:val="PR2"/>
        <w:tabs>
          <w:tab w:val="clear" w:pos="1440"/>
          <w:tab w:val="left" w:pos="2160"/>
        </w:tabs>
        <w:ind w:left="2160" w:hanging="630"/>
        <w:rPr>
          <w:rFonts w:asciiTheme="minorHAnsi" w:hAnsiTheme="minorHAnsi" w:cstheme="minorHAnsi"/>
        </w:rPr>
      </w:pPr>
      <w:r w:rsidRPr="00B73BB0">
        <w:rPr>
          <w:rFonts w:asciiTheme="minorHAnsi" w:hAnsiTheme="minorHAnsi" w:cstheme="minorHAnsi"/>
        </w:rPr>
        <w:t xml:space="preserve">Collect 0.5 grams of cement paste from the surface and mix 1.0 mL of distilled or purified water into a vile; close lid and shake for 30 seconds and let mixture strand for 2 minutes.  </w:t>
      </w:r>
    </w:p>
    <w:p w14:paraId="630F3C52" w14:textId="77777777" w:rsidR="007349EF" w:rsidRPr="00B73BB0" w:rsidRDefault="007349EF" w:rsidP="007349EF">
      <w:pPr>
        <w:pStyle w:val="PR2"/>
        <w:numPr>
          <w:ilvl w:val="0"/>
          <w:numId w:val="0"/>
        </w:numPr>
        <w:tabs>
          <w:tab w:val="clear" w:pos="1440"/>
          <w:tab w:val="left" w:pos="2160"/>
        </w:tabs>
        <w:ind w:left="2160"/>
        <w:rPr>
          <w:rFonts w:asciiTheme="minorHAnsi" w:hAnsiTheme="minorHAnsi" w:cstheme="minorHAnsi"/>
        </w:rPr>
      </w:pPr>
    </w:p>
    <w:p w14:paraId="2C40DA03" w14:textId="27948610" w:rsidR="00012533" w:rsidRPr="00B73BB0" w:rsidRDefault="00012533" w:rsidP="00012533">
      <w:pPr>
        <w:pStyle w:val="PR2"/>
        <w:tabs>
          <w:tab w:val="clear" w:pos="1440"/>
          <w:tab w:val="left" w:pos="2160"/>
        </w:tabs>
        <w:ind w:left="2160" w:hanging="630"/>
        <w:rPr>
          <w:rFonts w:asciiTheme="minorHAnsi" w:hAnsiTheme="minorHAnsi" w:cstheme="minorHAnsi"/>
        </w:rPr>
      </w:pPr>
      <w:r w:rsidRPr="00B73BB0">
        <w:rPr>
          <w:rFonts w:asciiTheme="minorHAnsi" w:hAnsiTheme="minorHAnsi" w:cstheme="minorHAnsi"/>
        </w:rPr>
        <w:t>Insert the pH paper into mixture and determine pH by comparing to the scale and record or insert the pH meter into the mixture and record the stabilized pH.</w:t>
      </w:r>
    </w:p>
    <w:p w14:paraId="4BF6544C" w14:textId="748B86A0" w:rsidR="00C47061" w:rsidRPr="00B73BB0" w:rsidRDefault="006A2D0A" w:rsidP="007B2434">
      <w:pPr>
        <w:pStyle w:val="PR1"/>
        <w:tabs>
          <w:tab w:val="clear" w:pos="936"/>
          <w:tab w:val="left" w:pos="1440"/>
        </w:tabs>
        <w:ind w:left="1440" w:hanging="630"/>
        <w:rPr>
          <w:rFonts w:asciiTheme="minorHAnsi" w:hAnsiTheme="minorHAnsi" w:cstheme="minorHAnsi"/>
          <w:szCs w:val="22"/>
        </w:rPr>
      </w:pPr>
      <w:r w:rsidRPr="00B73BB0">
        <w:rPr>
          <w:rFonts w:asciiTheme="minorHAnsi" w:hAnsiTheme="minorHAnsi" w:cstheme="minorHAnsi"/>
          <w:szCs w:val="22"/>
        </w:rPr>
        <w:t xml:space="preserve">Surface Profile:  </w:t>
      </w:r>
      <w:r w:rsidR="00C47061" w:rsidRPr="00B73BB0">
        <w:rPr>
          <w:rFonts w:asciiTheme="minorHAnsi" w:hAnsiTheme="minorHAnsi" w:cstheme="minorHAnsi"/>
          <w:szCs w:val="22"/>
        </w:rPr>
        <w:t>Inspect and record substrate profile (anchor pattern)</w:t>
      </w:r>
      <w:r w:rsidR="00D0062F" w:rsidRPr="00B73BB0">
        <w:rPr>
          <w:rFonts w:asciiTheme="minorHAnsi" w:hAnsiTheme="minorHAnsi" w:cstheme="minorHAnsi"/>
          <w:szCs w:val="22"/>
        </w:rPr>
        <w:t xml:space="preserve"> at least once every </w:t>
      </w:r>
      <w:r w:rsidR="00A5494B" w:rsidRPr="00B73BB0">
        <w:rPr>
          <w:rFonts w:asciiTheme="minorHAnsi" w:hAnsiTheme="minorHAnsi" w:cstheme="minorHAnsi"/>
          <w:szCs w:val="22"/>
        </w:rPr>
        <w:t>5</w:t>
      </w:r>
      <w:r w:rsidR="00D0062F" w:rsidRPr="00B73BB0">
        <w:rPr>
          <w:rFonts w:asciiTheme="minorHAnsi" w:hAnsiTheme="minorHAnsi" w:cstheme="minorHAnsi"/>
          <w:szCs w:val="22"/>
        </w:rPr>
        <w:t>0 square feet (</w:t>
      </w:r>
      <w:r w:rsidR="00A5494B" w:rsidRPr="00B73BB0">
        <w:rPr>
          <w:rFonts w:asciiTheme="minorHAnsi" w:hAnsiTheme="minorHAnsi" w:cstheme="minorHAnsi"/>
          <w:szCs w:val="22"/>
        </w:rPr>
        <w:t>5</w:t>
      </w:r>
      <w:r w:rsidR="00D0062F" w:rsidRPr="00B73BB0">
        <w:rPr>
          <w:rFonts w:asciiTheme="minorHAnsi" w:hAnsiTheme="minorHAnsi" w:cstheme="minorHAnsi"/>
          <w:szCs w:val="22"/>
        </w:rPr>
        <w:t xml:space="preserve"> square meters)</w:t>
      </w:r>
      <w:r w:rsidR="00C47061" w:rsidRPr="00B73BB0">
        <w:rPr>
          <w:rFonts w:asciiTheme="minorHAnsi" w:hAnsiTheme="minorHAnsi" w:cstheme="minorHAnsi"/>
          <w:szCs w:val="22"/>
        </w:rPr>
        <w:t xml:space="preserve">.  </w:t>
      </w:r>
      <w:r w:rsidR="0043505D" w:rsidRPr="0043505D">
        <w:rPr>
          <w:rFonts w:asciiTheme="minorHAnsi" w:hAnsiTheme="minorHAnsi" w:cstheme="minorHAnsi"/>
          <w:szCs w:val="22"/>
        </w:rPr>
        <w:t>If applying Structural Epoxy direct-to-concrete (DTC), surfaces shall be profiled equal to the CSP 5 amplitude as recommended by the coating manufacturer in accordance with ICRI Guideline 310.2 and SSPC-SP13/NACE No. 6; for Cementitious Repair Mortar work</w:t>
      </w:r>
      <w:r w:rsidR="0043505D">
        <w:rPr>
          <w:rFonts w:asciiTheme="minorHAnsi" w:hAnsiTheme="minorHAnsi" w:cstheme="minorHAnsi"/>
          <w:szCs w:val="22"/>
        </w:rPr>
        <w:t>, s</w:t>
      </w:r>
      <w:r w:rsidR="0043505D" w:rsidRPr="00F3181E">
        <w:rPr>
          <w:rFonts w:asciiTheme="minorHAnsi" w:hAnsiTheme="minorHAnsi" w:cstheme="minorHAnsi"/>
          <w:szCs w:val="22"/>
        </w:rPr>
        <w:t xml:space="preserve">urfaces shall be profiled equal to the CSP </w:t>
      </w:r>
      <w:r w:rsidR="0043505D">
        <w:rPr>
          <w:rFonts w:asciiTheme="minorHAnsi" w:hAnsiTheme="minorHAnsi" w:cstheme="minorHAnsi"/>
          <w:szCs w:val="22"/>
        </w:rPr>
        <w:t>6.</w:t>
      </w:r>
    </w:p>
    <w:p w14:paraId="440CBDA1" w14:textId="77777777" w:rsidR="00FD044F" w:rsidRPr="00B73BB0" w:rsidRDefault="00D0062F" w:rsidP="007B2434">
      <w:pPr>
        <w:pStyle w:val="PR2"/>
        <w:tabs>
          <w:tab w:val="clear" w:pos="1440"/>
          <w:tab w:val="left" w:pos="2160"/>
        </w:tabs>
        <w:ind w:left="2160" w:hanging="720"/>
        <w:rPr>
          <w:rFonts w:asciiTheme="minorHAnsi" w:hAnsiTheme="minorHAnsi" w:cstheme="minorHAnsi"/>
          <w:szCs w:val="22"/>
        </w:rPr>
      </w:pPr>
      <w:r w:rsidRPr="00B73BB0">
        <w:rPr>
          <w:rFonts w:asciiTheme="minorHAnsi" w:hAnsiTheme="minorHAnsi" w:cstheme="minorHAnsi"/>
          <w:szCs w:val="22"/>
        </w:rPr>
        <w:t>R</w:t>
      </w:r>
      <w:r w:rsidR="00FD044F" w:rsidRPr="00B73BB0">
        <w:rPr>
          <w:rFonts w:asciiTheme="minorHAnsi" w:hAnsiTheme="minorHAnsi" w:cstheme="minorHAnsi"/>
          <w:szCs w:val="22"/>
        </w:rPr>
        <w:t>eplication of the concrete surface profile</w:t>
      </w:r>
      <w:r w:rsidRPr="00B73BB0">
        <w:rPr>
          <w:rFonts w:asciiTheme="minorHAnsi" w:hAnsiTheme="minorHAnsi" w:cstheme="minorHAnsi"/>
          <w:szCs w:val="22"/>
        </w:rPr>
        <w:t xml:space="preserve"> can also be performed at least once</w:t>
      </w:r>
      <w:r w:rsidR="00FD044F" w:rsidRPr="00B73BB0">
        <w:rPr>
          <w:rFonts w:asciiTheme="minorHAnsi" w:hAnsiTheme="minorHAnsi" w:cstheme="minorHAnsi"/>
          <w:szCs w:val="22"/>
        </w:rPr>
        <w:t xml:space="preserve"> every 500 square feet</w:t>
      </w:r>
      <w:r w:rsidR="00DD184E" w:rsidRPr="00B73BB0">
        <w:rPr>
          <w:rFonts w:asciiTheme="minorHAnsi" w:hAnsiTheme="minorHAnsi" w:cstheme="minorHAnsi"/>
          <w:szCs w:val="22"/>
        </w:rPr>
        <w:t xml:space="preserve"> (46 square meters) using</w:t>
      </w:r>
      <w:r w:rsidR="00FD044F" w:rsidRPr="00B73BB0">
        <w:rPr>
          <w:rFonts w:asciiTheme="minorHAnsi" w:hAnsiTheme="minorHAnsi" w:cstheme="minorHAnsi"/>
          <w:szCs w:val="22"/>
        </w:rPr>
        <w:t xml:space="preserve"> replica putty in accordance with ASTM D7682</w:t>
      </w:r>
      <w:r w:rsidR="00AC5B30" w:rsidRPr="00B73BB0">
        <w:rPr>
          <w:rFonts w:asciiTheme="minorHAnsi" w:hAnsiTheme="minorHAnsi" w:cstheme="minorHAnsi"/>
          <w:szCs w:val="22"/>
        </w:rPr>
        <w:t xml:space="preserve">.  </w:t>
      </w:r>
    </w:p>
    <w:p w14:paraId="37D3910C" w14:textId="77777777" w:rsidR="00C47061" w:rsidRPr="00B73BB0" w:rsidRDefault="00C47061" w:rsidP="007B2434">
      <w:pPr>
        <w:pStyle w:val="PR1"/>
        <w:tabs>
          <w:tab w:val="clear" w:pos="864"/>
          <w:tab w:val="clear" w:pos="936"/>
          <w:tab w:val="left" w:pos="1440"/>
        </w:tabs>
        <w:ind w:left="1440" w:hanging="630"/>
        <w:rPr>
          <w:rFonts w:asciiTheme="minorHAnsi" w:hAnsiTheme="minorHAnsi" w:cstheme="minorHAnsi"/>
          <w:szCs w:val="22"/>
        </w:rPr>
      </w:pPr>
      <w:r w:rsidRPr="00B73BB0">
        <w:rPr>
          <w:rFonts w:asciiTheme="minorHAnsi" w:hAnsiTheme="minorHAnsi" w:cstheme="minorHAnsi"/>
          <w:szCs w:val="22"/>
        </w:rPr>
        <w:t>Measure and record ambient air temperature once every two hours of each</w:t>
      </w:r>
      <w:r w:rsidR="00534FFD" w:rsidRPr="00B73BB0">
        <w:rPr>
          <w:rFonts w:asciiTheme="minorHAnsi" w:hAnsiTheme="minorHAnsi" w:cstheme="minorHAnsi"/>
          <w:szCs w:val="22"/>
        </w:rPr>
        <w:t xml:space="preserve"> work</w:t>
      </w:r>
      <w:r w:rsidRPr="00B73BB0">
        <w:rPr>
          <w:rFonts w:asciiTheme="minorHAnsi" w:hAnsiTheme="minorHAnsi" w:cstheme="minorHAnsi"/>
          <w:szCs w:val="22"/>
        </w:rPr>
        <w:t xml:space="preserve"> shift using a thermometer and measure and record substrate temperature once every two hours using an infrared or other surface thermometer.</w:t>
      </w:r>
    </w:p>
    <w:p w14:paraId="4A703EBE" w14:textId="77777777" w:rsidR="00C47061" w:rsidRPr="00B73BB0" w:rsidRDefault="00C47061" w:rsidP="007B2434">
      <w:pPr>
        <w:pStyle w:val="PR1"/>
        <w:tabs>
          <w:tab w:val="clear" w:pos="864"/>
          <w:tab w:val="clear" w:pos="936"/>
          <w:tab w:val="left" w:pos="1440"/>
        </w:tabs>
        <w:ind w:left="1440" w:hanging="630"/>
        <w:rPr>
          <w:rFonts w:asciiTheme="minorHAnsi" w:hAnsiTheme="minorHAnsi" w:cstheme="minorHAnsi"/>
          <w:szCs w:val="22"/>
        </w:rPr>
      </w:pPr>
      <w:r w:rsidRPr="00B73BB0">
        <w:rPr>
          <w:rFonts w:asciiTheme="minorHAnsi" w:hAnsiTheme="minorHAnsi" w:cstheme="minorHAnsi"/>
          <w:szCs w:val="22"/>
        </w:rPr>
        <w:t xml:space="preserve">Measure and record relative humidity and dew point temperature every two hours of each </w:t>
      </w:r>
      <w:r w:rsidR="00534FFD" w:rsidRPr="00B73BB0">
        <w:rPr>
          <w:rFonts w:asciiTheme="minorHAnsi" w:hAnsiTheme="minorHAnsi" w:cstheme="minorHAnsi"/>
          <w:szCs w:val="22"/>
        </w:rPr>
        <w:t xml:space="preserve">work </w:t>
      </w:r>
      <w:r w:rsidRPr="00B73BB0">
        <w:rPr>
          <w:rFonts w:asciiTheme="minorHAnsi" w:hAnsiTheme="minorHAnsi" w:cstheme="minorHAnsi"/>
          <w:szCs w:val="22"/>
        </w:rPr>
        <w:t>shift using a sling psychrometer in accordance with ASTM E</w:t>
      </w:r>
      <w:r w:rsidR="00E07CEB" w:rsidRPr="00B73BB0">
        <w:rPr>
          <w:rFonts w:asciiTheme="minorHAnsi" w:hAnsiTheme="minorHAnsi" w:cstheme="minorHAnsi"/>
          <w:szCs w:val="22"/>
        </w:rPr>
        <w:t xml:space="preserve"> </w:t>
      </w:r>
      <w:r w:rsidRPr="00B73BB0">
        <w:rPr>
          <w:rFonts w:asciiTheme="minorHAnsi" w:hAnsiTheme="minorHAnsi" w:cstheme="minorHAnsi"/>
          <w:szCs w:val="22"/>
        </w:rPr>
        <w:t>337.</w:t>
      </w:r>
    </w:p>
    <w:p w14:paraId="4F23E081" w14:textId="77777777" w:rsidR="00C47061" w:rsidRPr="00B73BB0" w:rsidRDefault="00C47061" w:rsidP="007B2434">
      <w:pPr>
        <w:pStyle w:val="PR1"/>
        <w:tabs>
          <w:tab w:val="clear" w:pos="936"/>
          <w:tab w:val="left" w:pos="1440"/>
        </w:tabs>
        <w:ind w:left="1440" w:hanging="630"/>
        <w:rPr>
          <w:rFonts w:asciiTheme="minorHAnsi" w:hAnsiTheme="minorHAnsi" w:cstheme="minorHAnsi"/>
          <w:szCs w:val="22"/>
        </w:rPr>
      </w:pPr>
      <w:r w:rsidRPr="00B73BB0">
        <w:rPr>
          <w:rFonts w:asciiTheme="minorHAnsi" w:hAnsiTheme="minorHAnsi" w:cstheme="minorHAnsi"/>
          <w:szCs w:val="22"/>
        </w:rPr>
        <w:lastRenderedPageBreak/>
        <w:t xml:space="preserve">Provide </w:t>
      </w:r>
      <w:r w:rsidR="00AC5B30" w:rsidRPr="00B73BB0">
        <w:rPr>
          <w:rFonts w:asciiTheme="minorHAnsi" w:hAnsiTheme="minorHAnsi" w:cstheme="minorHAnsi"/>
          <w:szCs w:val="22"/>
        </w:rPr>
        <w:t xml:space="preserve">verification of </w:t>
      </w:r>
      <w:r w:rsidRPr="00B73BB0">
        <w:rPr>
          <w:rFonts w:asciiTheme="minorHAnsi" w:hAnsiTheme="minorHAnsi" w:cstheme="minorHAnsi"/>
          <w:szCs w:val="22"/>
        </w:rPr>
        <w:t>correct mixing of coating materials in accordance with the Manufacturer’s instructions.</w:t>
      </w:r>
    </w:p>
    <w:p w14:paraId="2E689AC4" w14:textId="77777777" w:rsidR="00C47061" w:rsidRPr="00B73BB0" w:rsidRDefault="00C47061" w:rsidP="007B2434">
      <w:pPr>
        <w:pStyle w:val="PR1"/>
        <w:tabs>
          <w:tab w:val="clear" w:pos="936"/>
          <w:tab w:val="left" w:pos="1440"/>
        </w:tabs>
        <w:ind w:left="1440" w:hanging="630"/>
        <w:rPr>
          <w:rFonts w:asciiTheme="minorHAnsi" w:hAnsiTheme="minorHAnsi" w:cstheme="minorHAnsi"/>
          <w:szCs w:val="22"/>
        </w:rPr>
      </w:pPr>
      <w:r w:rsidRPr="00B73BB0">
        <w:rPr>
          <w:rFonts w:asciiTheme="minorHAnsi" w:hAnsiTheme="minorHAnsi" w:cstheme="minorHAnsi"/>
          <w:szCs w:val="22"/>
        </w:rPr>
        <w:t>Inspect and record that the "pot life" of coating materials is not exceeded during installation.</w:t>
      </w:r>
    </w:p>
    <w:p w14:paraId="7E062C3D" w14:textId="77777777" w:rsidR="00C47061" w:rsidRPr="00B73BB0" w:rsidRDefault="00C47061" w:rsidP="007B2434">
      <w:pPr>
        <w:pStyle w:val="PR1"/>
        <w:tabs>
          <w:tab w:val="clear" w:pos="936"/>
          <w:tab w:val="left" w:pos="1440"/>
        </w:tabs>
        <w:ind w:left="1440" w:hanging="630"/>
        <w:rPr>
          <w:rFonts w:asciiTheme="minorHAnsi" w:hAnsiTheme="minorHAnsi" w:cstheme="minorHAnsi"/>
          <w:szCs w:val="22"/>
        </w:rPr>
      </w:pPr>
      <w:r w:rsidRPr="00B73BB0">
        <w:rPr>
          <w:rFonts w:asciiTheme="minorHAnsi" w:hAnsiTheme="minorHAnsi" w:cstheme="minorHAnsi"/>
          <w:szCs w:val="22"/>
        </w:rPr>
        <w:t>Verify curing of the coating materials in accordance with the Manufacturer's instructions.</w:t>
      </w:r>
    </w:p>
    <w:p w14:paraId="4DDC1499" w14:textId="77777777" w:rsidR="000419EF" w:rsidRPr="00B73BB0" w:rsidRDefault="00317627" w:rsidP="007B2434">
      <w:pPr>
        <w:pStyle w:val="PR1"/>
        <w:tabs>
          <w:tab w:val="clear" w:pos="936"/>
          <w:tab w:val="left" w:pos="1440"/>
        </w:tabs>
        <w:ind w:left="1440" w:hanging="630"/>
        <w:rPr>
          <w:rFonts w:asciiTheme="minorHAnsi" w:hAnsiTheme="minorHAnsi" w:cstheme="minorHAnsi"/>
          <w:szCs w:val="22"/>
        </w:rPr>
      </w:pPr>
      <w:r w:rsidRPr="00B73BB0">
        <w:rPr>
          <w:rFonts w:asciiTheme="minorHAnsi" w:hAnsiTheme="minorHAnsi" w:cstheme="minorHAnsi"/>
          <w:szCs w:val="22"/>
        </w:rPr>
        <w:t>Dry-Film Thickness:</w:t>
      </w:r>
    </w:p>
    <w:p w14:paraId="0F0F15EA" w14:textId="77777777" w:rsidR="000419EF" w:rsidRPr="00B73BB0" w:rsidRDefault="000419EF" w:rsidP="007B2434">
      <w:pPr>
        <w:pStyle w:val="PR2"/>
        <w:tabs>
          <w:tab w:val="clear" w:pos="1440"/>
          <w:tab w:val="left" w:pos="2160"/>
        </w:tabs>
        <w:spacing w:after="120"/>
        <w:ind w:left="2160" w:hanging="720"/>
        <w:contextualSpacing w:val="0"/>
        <w:rPr>
          <w:rFonts w:asciiTheme="minorHAnsi" w:hAnsiTheme="minorHAnsi" w:cstheme="minorHAnsi"/>
          <w:szCs w:val="22"/>
        </w:rPr>
      </w:pPr>
      <w:r w:rsidRPr="00B73BB0">
        <w:rPr>
          <w:rFonts w:asciiTheme="minorHAnsi" w:hAnsiTheme="minorHAnsi" w:cstheme="minorHAnsi"/>
          <w:szCs w:val="22"/>
        </w:rPr>
        <w:t>Wet-Film Thickness shall be taken every 100 square feet</w:t>
      </w:r>
      <w:r w:rsidR="00FD044F" w:rsidRPr="00B73BB0">
        <w:rPr>
          <w:rFonts w:asciiTheme="minorHAnsi" w:hAnsiTheme="minorHAnsi" w:cstheme="minorHAnsi"/>
          <w:szCs w:val="22"/>
        </w:rPr>
        <w:t xml:space="preserve"> (9 square meters)</w:t>
      </w:r>
      <w:r w:rsidRPr="00B73BB0">
        <w:rPr>
          <w:rFonts w:asciiTheme="minorHAnsi" w:hAnsiTheme="minorHAnsi" w:cstheme="minorHAnsi"/>
          <w:szCs w:val="22"/>
        </w:rPr>
        <w:t xml:space="preserve"> in accordance with ASTM D 4414 and recorded.</w:t>
      </w:r>
    </w:p>
    <w:p w14:paraId="50C86DCD" w14:textId="77777777" w:rsidR="000419EF" w:rsidRPr="00B73BB0" w:rsidRDefault="000419EF" w:rsidP="007B2434">
      <w:pPr>
        <w:pStyle w:val="PR2"/>
        <w:tabs>
          <w:tab w:val="clear" w:pos="1440"/>
          <w:tab w:val="left" w:pos="2160"/>
        </w:tabs>
        <w:spacing w:after="120"/>
        <w:ind w:left="2160" w:hanging="720"/>
        <w:contextualSpacing w:val="0"/>
        <w:rPr>
          <w:rFonts w:asciiTheme="minorHAnsi" w:hAnsiTheme="minorHAnsi" w:cstheme="minorHAnsi"/>
          <w:szCs w:val="22"/>
        </w:rPr>
      </w:pPr>
      <w:r w:rsidRPr="00B73BB0">
        <w:rPr>
          <w:rFonts w:asciiTheme="minorHAnsi" w:hAnsiTheme="minorHAnsi" w:cstheme="minorHAnsi"/>
          <w:szCs w:val="22"/>
        </w:rPr>
        <w:t xml:space="preserve">The Dry-Film Thickness can be determined using </w:t>
      </w:r>
      <w:r w:rsidR="00857C43" w:rsidRPr="00B73BB0">
        <w:rPr>
          <w:rFonts w:asciiTheme="minorHAnsi" w:hAnsiTheme="minorHAnsi" w:cstheme="minorHAnsi"/>
          <w:szCs w:val="22"/>
        </w:rPr>
        <w:t xml:space="preserve">a </w:t>
      </w:r>
      <w:r w:rsidRPr="00B73BB0">
        <w:rPr>
          <w:rFonts w:asciiTheme="minorHAnsi" w:hAnsiTheme="minorHAnsi" w:cstheme="minorHAnsi"/>
          <w:szCs w:val="22"/>
        </w:rPr>
        <w:t>surface area calculation for material consumption.</w:t>
      </w:r>
    </w:p>
    <w:p w14:paraId="3429295D" w14:textId="77777777" w:rsidR="00C47061" w:rsidRPr="00B73BB0" w:rsidRDefault="00534FFD" w:rsidP="007B2434">
      <w:pPr>
        <w:pStyle w:val="PR1"/>
        <w:ind w:left="1440" w:hanging="630"/>
        <w:rPr>
          <w:rFonts w:asciiTheme="minorHAnsi" w:hAnsiTheme="minorHAnsi" w:cstheme="minorHAnsi"/>
          <w:szCs w:val="22"/>
        </w:rPr>
      </w:pPr>
      <w:r w:rsidRPr="00B73BB0">
        <w:rPr>
          <w:rFonts w:asciiTheme="minorHAnsi" w:hAnsiTheme="minorHAnsi" w:cstheme="minorHAnsi"/>
          <w:szCs w:val="22"/>
        </w:rPr>
        <w:t xml:space="preserve">High-Voltage Holiday (Spark) Testing:  </w:t>
      </w:r>
      <w:r w:rsidR="00C47061" w:rsidRPr="00B73BB0">
        <w:rPr>
          <w:rFonts w:asciiTheme="minorHAnsi" w:hAnsiTheme="minorHAnsi" w:cstheme="minorHAnsi"/>
          <w:szCs w:val="22"/>
        </w:rPr>
        <w:t xml:space="preserve">Upon full cure, the installed lining system shall be checked by high voltage spark detection in accordance with NACE SP0188 and the Manufacturer’s printed application guide to </w:t>
      </w:r>
      <w:r w:rsidR="00317627" w:rsidRPr="00B73BB0">
        <w:rPr>
          <w:rFonts w:asciiTheme="minorHAnsi" w:hAnsiTheme="minorHAnsi" w:cstheme="minorHAnsi"/>
          <w:szCs w:val="22"/>
        </w:rPr>
        <w:t xml:space="preserve">verify a pinhole-free surface. </w:t>
      </w:r>
      <w:r w:rsidR="00C47061" w:rsidRPr="00B73BB0">
        <w:rPr>
          <w:rFonts w:asciiTheme="minorHAnsi" w:hAnsiTheme="minorHAnsi" w:cstheme="minorHAnsi"/>
          <w:szCs w:val="22"/>
        </w:rPr>
        <w:t xml:space="preserve"> Areas which do not pass the spark detection test shall be corrected at no cost to the Owner</w:t>
      </w:r>
      <w:r w:rsidR="00AC5B30" w:rsidRPr="00B73BB0">
        <w:rPr>
          <w:rFonts w:asciiTheme="minorHAnsi" w:hAnsiTheme="minorHAnsi" w:cstheme="minorHAnsi"/>
          <w:szCs w:val="22"/>
        </w:rPr>
        <w:t>.</w:t>
      </w:r>
    </w:p>
    <w:p w14:paraId="2A24B119" w14:textId="77777777" w:rsidR="00C47061" w:rsidRPr="00B73BB0" w:rsidRDefault="00834F72" w:rsidP="007B2434">
      <w:pPr>
        <w:pStyle w:val="PR1"/>
        <w:ind w:left="1440" w:hanging="630"/>
        <w:rPr>
          <w:rFonts w:asciiTheme="minorHAnsi" w:hAnsiTheme="minorHAnsi" w:cstheme="minorHAnsi"/>
          <w:szCs w:val="22"/>
        </w:rPr>
      </w:pPr>
      <w:r w:rsidRPr="00B73BB0">
        <w:rPr>
          <w:rFonts w:asciiTheme="minorHAnsi" w:hAnsiTheme="minorHAnsi" w:cstheme="minorHAnsi"/>
          <w:szCs w:val="22"/>
        </w:rPr>
        <w:t>Contractor</w:t>
      </w:r>
      <w:r w:rsidR="00C47061" w:rsidRPr="00B73BB0">
        <w:rPr>
          <w:rFonts w:asciiTheme="minorHAnsi" w:hAnsiTheme="minorHAnsi" w:cstheme="minorHAnsi"/>
          <w:szCs w:val="22"/>
        </w:rPr>
        <w:t xml:space="preserve"> is responsible for keeping the E</w:t>
      </w:r>
      <w:r w:rsidR="00534FFD" w:rsidRPr="00B73BB0">
        <w:rPr>
          <w:rFonts w:asciiTheme="minorHAnsi" w:hAnsiTheme="minorHAnsi" w:cstheme="minorHAnsi"/>
          <w:szCs w:val="22"/>
        </w:rPr>
        <w:t>ngineer</w:t>
      </w:r>
      <w:r w:rsidR="00C47061" w:rsidRPr="00B73BB0">
        <w:rPr>
          <w:rFonts w:asciiTheme="minorHAnsi" w:hAnsiTheme="minorHAnsi" w:cstheme="minorHAnsi"/>
          <w:szCs w:val="22"/>
        </w:rPr>
        <w:t xml:space="preserve"> informed of all progress so that E</w:t>
      </w:r>
      <w:r w:rsidRPr="00B73BB0">
        <w:rPr>
          <w:rFonts w:asciiTheme="minorHAnsi" w:hAnsiTheme="minorHAnsi" w:cstheme="minorHAnsi"/>
          <w:szCs w:val="22"/>
        </w:rPr>
        <w:t>ngineer</w:t>
      </w:r>
      <w:r w:rsidR="00C47061" w:rsidRPr="00B73BB0">
        <w:rPr>
          <w:rFonts w:asciiTheme="minorHAnsi" w:hAnsiTheme="minorHAnsi" w:cstheme="minorHAnsi"/>
          <w:szCs w:val="22"/>
        </w:rPr>
        <w:t xml:space="preserve"> may provide additional qual</w:t>
      </w:r>
      <w:r w:rsidR="00317627" w:rsidRPr="00B73BB0">
        <w:rPr>
          <w:rFonts w:asciiTheme="minorHAnsi" w:hAnsiTheme="minorHAnsi" w:cstheme="minorHAnsi"/>
          <w:szCs w:val="22"/>
        </w:rPr>
        <w:t>ity control at his discretion.</w:t>
      </w:r>
    </w:p>
    <w:p w14:paraId="5CAADD87" w14:textId="77777777" w:rsidR="00C47061" w:rsidRPr="00B73BB0" w:rsidRDefault="00C47061" w:rsidP="007B2434">
      <w:pPr>
        <w:pStyle w:val="PR1"/>
        <w:ind w:left="1440" w:hanging="630"/>
        <w:rPr>
          <w:rFonts w:asciiTheme="minorHAnsi" w:hAnsiTheme="minorHAnsi" w:cstheme="minorHAnsi"/>
          <w:szCs w:val="22"/>
        </w:rPr>
      </w:pPr>
      <w:r w:rsidRPr="00B73BB0">
        <w:rPr>
          <w:rFonts w:asciiTheme="minorHAnsi" w:hAnsiTheme="minorHAnsi" w:cstheme="minorHAnsi"/>
          <w:szCs w:val="22"/>
        </w:rPr>
        <w:t>Inspection by the E</w:t>
      </w:r>
      <w:r w:rsidR="00834F72" w:rsidRPr="00B73BB0">
        <w:rPr>
          <w:rFonts w:asciiTheme="minorHAnsi" w:hAnsiTheme="minorHAnsi" w:cstheme="minorHAnsi"/>
          <w:szCs w:val="22"/>
        </w:rPr>
        <w:t>ngineer</w:t>
      </w:r>
      <w:r w:rsidRPr="00B73BB0">
        <w:rPr>
          <w:rFonts w:asciiTheme="minorHAnsi" w:hAnsiTheme="minorHAnsi" w:cstheme="minorHAnsi"/>
          <w:szCs w:val="22"/>
        </w:rPr>
        <w:t xml:space="preserve"> or others does not absolve the </w:t>
      </w:r>
      <w:r w:rsidR="00834F72" w:rsidRPr="00B73BB0">
        <w:rPr>
          <w:rFonts w:asciiTheme="minorHAnsi" w:hAnsiTheme="minorHAnsi" w:cstheme="minorHAnsi"/>
          <w:szCs w:val="22"/>
        </w:rPr>
        <w:t>Contractor</w:t>
      </w:r>
      <w:r w:rsidRPr="00B73BB0">
        <w:rPr>
          <w:rFonts w:asciiTheme="minorHAnsi" w:hAnsiTheme="minorHAnsi" w:cstheme="minorHAnsi"/>
          <w:szCs w:val="22"/>
        </w:rPr>
        <w:t xml:space="preserve"> from his responsibilities for quality control inspection and testing as specified herein or as required by the Manufacturer's instructions.</w:t>
      </w:r>
    </w:p>
    <w:p w14:paraId="22016EE5" w14:textId="77777777" w:rsidR="000419EF" w:rsidRPr="00B73BB0" w:rsidRDefault="004E57DE" w:rsidP="00605CDC">
      <w:pPr>
        <w:pStyle w:val="ART"/>
        <w:tabs>
          <w:tab w:val="clear" w:pos="1674"/>
          <w:tab w:val="left" w:pos="1440"/>
        </w:tabs>
        <w:ind w:hanging="954"/>
        <w:rPr>
          <w:rFonts w:asciiTheme="minorHAnsi" w:hAnsiTheme="minorHAnsi" w:cstheme="minorHAnsi"/>
          <w:szCs w:val="22"/>
        </w:rPr>
      </w:pPr>
      <w:r w:rsidRPr="00B73BB0">
        <w:rPr>
          <w:rFonts w:asciiTheme="minorHAnsi" w:hAnsiTheme="minorHAnsi" w:cstheme="minorHAnsi"/>
          <w:szCs w:val="22"/>
        </w:rPr>
        <w:t>ACCEPTANCE CRITERIA</w:t>
      </w:r>
    </w:p>
    <w:p w14:paraId="2C07FB6B" w14:textId="77777777" w:rsidR="00C47061" w:rsidRPr="00B73BB0" w:rsidRDefault="00AC5B30" w:rsidP="007B2434">
      <w:pPr>
        <w:pStyle w:val="PR1"/>
        <w:tabs>
          <w:tab w:val="clear" w:pos="864"/>
          <w:tab w:val="clear" w:pos="936"/>
          <w:tab w:val="left" w:pos="1440"/>
        </w:tabs>
        <w:ind w:left="1440" w:hanging="630"/>
        <w:rPr>
          <w:rFonts w:asciiTheme="minorHAnsi" w:hAnsiTheme="minorHAnsi" w:cstheme="minorHAnsi"/>
          <w:szCs w:val="22"/>
        </w:rPr>
      </w:pPr>
      <w:r w:rsidRPr="00B73BB0">
        <w:rPr>
          <w:rFonts w:asciiTheme="minorHAnsi" w:hAnsiTheme="minorHAnsi" w:cstheme="minorHAnsi"/>
          <w:szCs w:val="22"/>
        </w:rPr>
        <w:t xml:space="preserve">All surfaces shall be prepared, applied, and tested </w:t>
      </w:r>
      <w:r w:rsidR="000419EF" w:rsidRPr="00B73BB0">
        <w:rPr>
          <w:rFonts w:asciiTheme="minorHAnsi" w:hAnsiTheme="minorHAnsi" w:cstheme="minorHAnsi"/>
          <w:szCs w:val="22"/>
        </w:rPr>
        <w:t>in accordance with the specification and referenced standards herein.</w:t>
      </w:r>
    </w:p>
    <w:p w14:paraId="49450280" w14:textId="77777777" w:rsidR="00534FFD" w:rsidRPr="00B73BB0" w:rsidRDefault="004E57DE" w:rsidP="00605CDC">
      <w:pPr>
        <w:pStyle w:val="ART"/>
        <w:tabs>
          <w:tab w:val="clear" w:pos="1674"/>
          <w:tab w:val="left" w:pos="1440"/>
        </w:tabs>
        <w:ind w:hanging="954"/>
        <w:rPr>
          <w:rFonts w:asciiTheme="minorHAnsi" w:hAnsiTheme="minorHAnsi" w:cstheme="minorHAnsi"/>
          <w:szCs w:val="22"/>
        </w:rPr>
      </w:pPr>
      <w:r w:rsidRPr="00B73BB0">
        <w:rPr>
          <w:rFonts w:asciiTheme="minorHAnsi" w:hAnsiTheme="minorHAnsi" w:cstheme="minorHAnsi"/>
          <w:szCs w:val="22"/>
        </w:rPr>
        <w:t>ADJUSTMENTS AND CLEANING</w:t>
      </w:r>
    </w:p>
    <w:p w14:paraId="777DBF0A" w14:textId="77777777" w:rsidR="00C47061" w:rsidRPr="00B73BB0" w:rsidRDefault="00C47061" w:rsidP="007B2434">
      <w:pPr>
        <w:pStyle w:val="PR1"/>
        <w:tabs>
          <w:tab w:val="clear" w:pos="864"/>
          <w:tab w:val="clear" w:pos="936"/>
          <w:tab w:val="left" w:pos="1440"/>
        </w:tabs>
        <w:ind w:left="1440" w:hanging="630"/>
        <w:rPr>
          <w:rFonts w:asciiTheme="minorHAnsi" w:hAnsiTheme="minorHAnsi" w:cstheme="minorHAnsi"/>
          <w:szCs w:val="22"/>
        </w:rPr>
      </w:pPr>
      <w:r w:rsidRPr="00B73BB0">
        <w:rPr>
          <w:rFonts w:asciiTheme="minorHAnsi" w:hAnsiTheme="minorHAnsi" w:cstheme="minorHAnsi"/>
          <w:szCs w:val="22"/>
        </w:rPr>
        <w:t xml:space="preserve">At the completion of the Work, </w:t>
      </w:r>
      <w:r w:rsidR="00834F72" w:rsidRPr="00B73BB0">
        <w:rPr>
          <w:rFonts w:asciiTheme="minorHAnsi" w:hAnsiTheme="minorHAnsi" w:cstheme="minorHAnsi"/>
          <w:szCs w:val="22"/>
        </w:rPr>
        <w:t>Contractor</w:t>
      </w:r>
      <w:r w:rsidRPr="00B73BB0">
        <w:rPr>
          <w:rFonts w:asciiTheme="minorHAnsi" w:hAnsiTheme="minorHAnsi" w:cstheme="minorHAnsi"/>
          <w:szCs w:val="22"/>
        </w:rPr>
        <w:t xml:space="preserve"> shall remove all materials and debris associated with the Work of this Section.</w:t>
      </w:r>
    </w:p>
    <w:p w14:paraId="2E16DAF8" w14:textId="4C77BF58" w:rsidR="00C47061" w:rsidRPr="00B73BB0" w:rsidRDefault="00C47061" w:rsidP="007B2434">
      <w:pPr>
        <w:pStyle w:val="PR1"/>
        <w:tabs>
          <w:tab w:val="clear" w:pos="864"/>
          <w:tab w:val="clear" w:pos="936"/>
          <w:tab w:val="left" w:pos="1440"/>
        </w:tabs>
        <w:ind w:left="1440" w:hanging="630"/>
        <w:rPr>
          <w:rFonts w:asciiTheme="minorHAnsi" w:hAnsiTheme="minorHAnsi" w:cstheme="minorHAnsi"/>
          <w:szCs w:val="22"/>
        </w:rPr>
      </w:pPr>
      <w:r w:rsidRPr="00B73BB0">
        <w:rPr>
          <w:rFonts w:asciiTheme="minorHAnsi" w:hAnsiTheme="minorHAnsi" w:cstheme="minorHAnsi"/>
          <w:szCs w:val="22"/>
        </w:rPr>
        <w:t xml:space="preserve">Clean all surfaces not designated to receive </w:t>
      </w:r>
      <w:r w:rsidR="004030F5" w:rsidRPr="00B73BB0">
        <w:rPr>
          <w:rFonts w:asciiTheme="minorHAnsi" w:hAnsiTheme="minorHAnsi" w:cstheme="minorHAnsi"/>
          <w:szCs w:val="22"/>
        </w:rPr>
        <w:t>Structural Epoxy</w:t>
      </w:r>
      <w:r w:rsidRPr="00B73BB0">
        <w:rPr>
          <w:rFonts w:asciiTheme="minorHAnsi" w:hAnsiTheme="minorHAnsi" w:cstheme="minorHAnsi"/>
          <w:szCs w:val="22"/>
        </w:rPr>
        <w:t xml:space="preserve"> coating.  Restore all other work in a manner acceptable to E</w:t>
      </w:r>
      <w:r w:rsidR="00834F72" w:rsidRPr="00B73BB0">
        <w:rPr>
          <w:rFonts w:asciiTheme="minorHAnsi" w:hAnsiTheme="minorHAnsi" w:cstheme="minorHAnsi"/>
          <w:szCs w:val="22"/>
        </w:rPr>
        <w:t>ngineer</w:t>
      </w:r>
      <w:r w:rsidRPr="00B73BB0">
        <w:rPr>
          <w:rFonts w:asciiTheme="minorHAnsi" w:hAnsiTheme="minorHAnsi" w:cstheme="minorHAnsi"/>
          <w:szCs w:val="22"/>
        </w:rPr>
        <w:t>.</w:t>
      </w:r>
    </w:p>
    <w:p w14:paraId="3DDB2B25" w14:textId="4E8731E5" w:rsidR="00974C08" w:rsidRPr="00B73BB0" w:rsidRDefault="00C47061" w:rsidP="007B2434">
      <w:pPr>
        <w:pStyle w:val="PR1"/>
        <w:tabs>
          <w:tab w:val="clear" w:pos="864"/>
          <w:tab w:val="clear" w:pos="936"/>
          <w:tab w:val="left" w:pos="1440"/>
        </w:tabs>
        <w:ind w:left="1440" w:hanging="630"/>
        <w:rPr>
          <w:rFonts w:asciiTheme="minorHAnsi" w:hAnsiTheme="minorHAnsi" w:cstheme="minorHAnsi"/>
          <w:szCs w:val="22"/>
        </w:rPr>
      </w:pPr>
      <w:r w:rsidRPr="00B73BB0">
        <w:rPr>
          <w:rFonts w:asciiTheme="minorHAnsi" w:hAnsiTheme="minorHAnsi" w:cstheme="minorHAnsi"/>
          <w:szCs w:val="22"/>
        </w:rPr>
        <w:t xml:space="preserve">All finished </w:t>
      </w:r>
      <w:r w:rsidR="004030F5" w:rsidRPr="00B73BB0">
        <w:rPr>
          <w:rFonts w:asciiTheme="minorHAnsi" w:hAnsiTheme="minorHAnsi" w:cstheme="minorHAnsi"/>
          <w:szCs w:val="22"/>
        </w:rPr>
        <w:t>Structural Epoxy</w:t>
      </w:r>
      <w:r w:rsidRPr="00B73BB0">
        <w:rPr>
          <w:rFonts w:asciiTheme="minorHAnsi" w:hAnsiTheme="minorHAnsi" w:cstheme="minorHAnsi"/>
          <w:szCs w:val="22"/>
        </w:rPr>
        <w:t xml:space="preserve"> coating shall be protected from damage </w:t>
      </w:r>
      <w:r w:rsidR="00470AC7" w:rsidRPr="00B73BB0">
        <w:rPr>
          <w:rFonts w:asciiTheme="minorHAnsi" w:hAnsiTheme="minorHAnsi" w:cstheme="minorHAnsi"/>
          <w:szCs w:val="22"/>
        </w:rPr>
        <w:t>until</w:t>
      </w:r>
      <w:r w:rsidRPr="00B73BB0">
        <w:rPr>
          <w:rFonts w:asciiTheme="minorHAnsi" w:hAnsiTheme="minorHAnsi" w:cstheme="minorHAnsi"/>
          <w:szCs w:val="22"/>
        </w:rPr>
        <w:t xml:space="preserve"> Final Acceptance of the Work.  </w:t>
      </w:r>
      <w:r w:rsidR="004030F5" w:rsidRPr="00B73BB0">
        <w:rPr>
          <w:rFonts w:asciiTheme="minorHAnsi" w:hAnsiTheme="minorHAnsi" w:cstheme="minorHAnsi"/>
          <w:szCs w:val="22"/>
        </w:rPr>
        <w:t>Structural Epoxy</w:t>
      </w:r>
      <w:r w:rsidRPr="00B73BB0">
        <w:rPr>
          <w:rFonts w:asciiTheme="minorHAnsi" w:hAnsiTheme="minorHAnsi" w:cstheme="minorHAnsi"/>
          <w:szCs w:val="22"/>
        </w:rPr>
        <w:t xml:space="preserve"> coating damaged in any manner shall be repaired or replaced at the discretion of E</w:t>
      </w:r>
      <w:r w:rsidR="00834F72" w:rsidRPr="00B73BB0">
        <w:rPr>
          <w:rFonts w:asciiTheme="minorHAnsi" w:hAnsiTheme="minorHAnsi" w:cstheme="minorHAnsi"/>
          <w:szCs w:val="22"/>
        </w:rPr>
        <w:t>ngineer</w:t>
      </w:r>
      <w:r w:rsidRPr="00B73BB0">
        <w:rPr>
          <w:rFonts w:asciiTheme="minorHAnsi" w:hAnsiTheme="minorHAnsi" w:cstheme="minorHAnsi"/>
          <w:szCs w:val="22"/>
        </w:rPr>
        <w:t>, at no additional cost to O</w:t>
      </w:r>
      <w:r w:rsidR="00834F72" w:rsidRPr="00B73BB0">
        <w:rPr>
          <w:rFonts w:asciiTheme="minorHAnsi" w:hAnsiTheme="minorHAnsi" w:cstheme="minorHAnsi"/>
          <w:szCs w:val="22"/>
        </w:rPr>
        <w:t>wner</w:t>
      </w:r>
      <w:r w:rsidRPr="00B73BB0">
        <w:rPr>
          <w:rFonts w:asciiTheme="minorHAnsi" w:hAnsiTheme="minorHAnsi" w:cstheme="minorHAnsi"/>
          <w:szCs w:val="22"/>
        </w:rPr>
        <w:t>.</w:t>
      </w:r>
    </w:p>
    <w:p w14:paraId="23A540B9" w14:textId="0F583895" w:rsidR="004D0568" w:rsidRPr="00B73BB0" w:rsidRDefault="004D0568">
      <w:pPr>
        <w:rPr>
          <w:sz w:val="22"/>
          <w:szCs w:val="20"/>
        </w:rPr>
      </w:pPr>
      <w:r w:rsidRPr="00B73BB0">
        <w:br w:type="page"/>
      </w:r>
    </w:p>
    <w:p w14:paraId="75AF3FCD" w14:textId="00AC66FA" w:rsidR="00AD3120" w:rsidRPr="00B73BB0" w:rsidRDefault="00AD3120" w:rsidP="00503F14">
      <w:pPr>
        <w:ind w:left="720" w:hanging="900"/>
        <w:jc w:val="center"/>
        <w:rPr>
          <w:rFonts w:asciiTheme="majorHAnsi" w:hAnsiTheme="majorHAnsi"/>
          <w:sz w:val="22"/>
          <w:szCs w:val="22"/>
        </w:rPr>
      </w:pPr>
      <w:r w:rsidRPr="00B73BB0">
        <w:rPr>
          <w:rFonts w:asciiTheme="majorHAnsi" w:hAnsiTheme="majorHAnsi"/>
          <w:sz w:val="22"/>
          <w:szCs w:val="22"/>
        </w:rPr>
        <w:lastRenderedPageBreak/>
        <w:t>Appendix A</w:t>
      </w:r>
    </w:p>
    <w:p w14:paraId="70F72736" w14:textId="54A82AC5" w:rsidR="00503F14" w:rsidRPr="00B73BB0" w:rsidRDefault="00503F14" w:rsidP="00503F14">
      <w:pPr>
        <w:ind w:left="720" w:hanging="900"/>
        <w:jc w:val="center"/>
        <w:rPr>
          <w:sz w:val="22"/>
          <w:szCs w:val="22"/>
        </w:rPr>
      </w:pPr>
    </w:p>
    <w:p w14:paraId="527D9903" w14:textId="77777777" w:rsidR="00503F14" w:rsidRPr="00B73BB0" w:rsidRDefault="00503F14" w:rsidP="00503F14">
      <w:pPr>
        <w:ind w:left="720" w:hanging="900"/>
        <w:jc w:val="center"/>
        <w:rPr>
          <w:sz w:val="22"/>
          <w:szCs w:val="22"/>
        </w:rPr>
      </w:pPr>
    </w:p>
    <w:p w14:paraId="0F8C6659" w14:textId="77777777" w:rsidR="00974C08" w:rsidRPr="007F0F45" w:rsidRDefault="00F047BB" w:rsidP="002F790F">
      <w:pPr>
        <w:pStyle w:val="EOS"/>
        <w:jc w:val="center"/>
        <w:rPr>
          <w:rFonts w:asciiTheme="minorHAnsi" w:hAnsiTheme="minorHAnsi" w:cstheme="minorHAnsi"/>
          <w:sz w:val="24"/>
          <w:szCs w:val="24"/>
        </w:rPr>
      </w:pPr>
      <w:r w:rsidRPr="00B73BB0">
        <w:rPr>
          <w:rFonts w:asciiTheme="minorHAnsi" w:hAnsiTheme="minorHAnsi" w:cstheme="minorHAnsi"/>
          <w:szCs w:val="22"/>
        </w:rPr>
        <w:t xml:space="preserve"># </w:t>
      </w:r>
      <w:r w:rsidR="00974C08" w:rsidRPr="00B73BB0">
        <w:rPr>
          <w:rFonts w:asciiTheme="minorHAnsi" w:hAnsiTheme="minorHAnsi" w:cstheme="minorHAnsi"/>
          <w:szCs w:val="22"/>
        </w:rPr>
        <w:t>END OF SECTION</w:t>
      </w:r>
      <w:r w:rsidR="00E3687B" w:rsidRPr="00B73BB0">
        <w:rPr>
          <w:rFonts w:asciiTheme="minorHAnsi" w:hAnsiTheme="minorHAnsi" w:cstheme="minorHAnsi"/>
          <w:szCs w:val="22"/>
        </w:rPr>
        <w:t>#</w:t>
      </w:r>
    </w:p>
    <w:sectPr w:rsidR="00974C08" w:rsidRPr="007F0F45" w:rsidSect="00825EBE">
      <w:footerReference w:type="default" r:id="rId10"/>
      <w:headerReference w:type="first" r:id="rId11"/>
      <w:pgSz w:w="12240" w:h="15840"/>
      <w:pgMar w:top="1440" w:right="1440" w:bottom="1440" w:left="1440" w:header="720" w:footer="8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E8A32" w14:textId="77777777" w:rsidR="00587AA4" w:rsidRDefault="00587AA4">
      <w:r>
        <w:separator/>
      </w:r>
    </w:p>
  </w:endnote>
  <w:endnote w:type="continuationSeparator" w:id="0">
    <w:p w14:paraId="174A047E" w14:textId="77777777" w:rsidR="00587AA4" w:rsidRDefault="0058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B8D6" w14:textId="77777777" w:rsidR="00F05F75" w:rsidRDefault="00F05F75" w:rsidP="00E442FB">
    <w:pPr>
      <w:tabs>
        <w:tab w:val="right" w:pos="9180"/>
      </w:tabs>
      <w:rPr>
        <w:sz w:val="20"/>
        <w:szCs w:val="20"/>
      </w:rPr>
    </w:pPr>
  </w:p>
  <w:p w14:paraId="258ECA40" w14:textId="3BFC3B62" w:rsidR="00F05F75" w:rsidRPr="005B585F" w:rsidRDefault="00F05F75" w:rsidP="00030201">
    <w:pPr>
      <w:tabs>
        <w:tab w:val="center" w:pos="4860"/>
        <w:tab w:val="right" w:pos="9360"/>
      </w:tabs>
      <w:rPr>
        <w:sz w:val="20"/>
        <w:szCs w:val="20"/>
      </w:rPr>
    </w:pPr>
    <w:r w:rsidRPr="00E442FB">
      <w:rPr>
        <w:sz w:val="20"/>
        <w:szCs w:val="20"/>
      </w:rPr>
      <w:t>(Project #)</w:t>
    </w:r>
    <w:r w:rsidR="00030201">
      <w:rPr>
        <w:sz w:val="20"/>
        <w:szCs w:val="20"/>
      </w:rPr>
      <w:tab/>
    </w:r>
    <w:r w:rsidR="00631884" w:rsidRPr="00030201">
      <w:rPr>
        <w:sz w:val="20"/>
        <w:szCs w:val="20"/>
      </w:rPr>
      <w:fldChar w:fldCharType="begin"/>
    </w:r>
    <w:r w:rsidR="00030201" w:rsidRPr="00030201">
      <w:rPr>
        <w:sz w:val="20"/>
        <w:szCs w:val="20"/>
      </w:rPr>
      <w:instrText xml:space="preserve"> PAGE   \* MERGEFORMAT </w:instrText>
    </w:r>
    <w:r w:rsidR="00631884" w:rsidRPr="00030201">
      <w:rPr>
        <w:sz w:val="20"/>
        <w:szCs w:val="20"/>
      </w:rPr>
      <w:fldChar w:fldCharType="separate"/>
    </w:r>
    <w:r w:rsidR="005961F8">
      <w:rPr>
        <w:noProof/>
        <w:sz w:val="20"/>
        <w:szCs w:val="20"/>
      </w:rPr>
      <w:t>9</w:t>
    </w:r>
    <w:r w:rsidR="00631884" w:rsidRPr="00030201">
      <w:rPr>
        <w:sz w:val="20"/>
        <w:szCs w:val="20"/>
      </w:rPr>
      <w:fldChar w:fldCharType="end"/>
    </w:r>
    <w:r w:rsidR="00030201">
      <w:rPr>
        <w:sz w:val="20"/>
        <w:szCs w:val="20"/>
      </w:rPr>
      <w:tab/>
    </w:r>
    <w:r w:rsidR="008321C8">
      <w:rPr>
        <w:sz w:val="20"/>
        <w:szCs w:val="20"/>
      </w:rPr>
      <w:t>________</w:t>
    </w:r>
    <w:r w:rsidR="00030201">
      <w:rPr>
        <w:sz w:val="20"/>
        <w:szCs w:val="20"/>
      </w:rPr>
      <w:t xml:space="preserve"> </w:t>
    </w:r>
    <w:r>
      <w:rPr>
        <w:sz w:val="20"/>
        <w:szCs w:val="20"/>
      </w:rPr>
      <w:t>(Month,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E5778" w14:textId="77777777" w:rsidR="00587AA4" w:rsidRDefault="00587AA4">
      <w:r>
        <w:separator/>
      </w:r>
    </w:p>
  </w:footnote>
  <w:footnote w:type="continuationSeparator" w:id="0">
    <w:p w14:paraId="2B553596" w14:textId="77777777" w:rsidR="00587AA4" w:rsidRDefault="0058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495C" w14:textId="77777777" w:rsidR="00825EBE" w:rsidRDefault="00825EBE" w:rsidP="00825EBE">
    <w:pPr>
      <w:pStyle w:val="Header"/>
      <w:jc w:val="both"/>
      <w:rPr>
        <w:rFonts w:asciiTheme="minorHAnsi" w:hAnsiTheme="minorHAnsi" w:cstheme="minorHAnsi"/>
        <w:color w:val="C00000"/>
        <w:sz w:val="14"/>
        <w:szCs w:val="14"/>
      </w:rPr>
    </w:pPr>
    <w:r w:rsidRPr="00825EBE">
      <w:rPr>
        <w:rFonts w:asciiTheme="minorHAnsi" w:hAnsiTheme="minorHAnsi" w:cstheme="minorHAnsi"/>
        <w:color w:val="C00000"/>
        <w:sz w:val="14"/>
        <w:szCs w:val="14"/>
      </w:rPr>
      <w:t xml:space="preserve">DRAFT – Intended to be used as a draft. Manufacturer recommended design guidelines to assist with specification authoring for typical considerations and normal operating conditions in defined environments. It is recommended that these guidelines be reviewed and/or revised as needed by a licensed, Professional Engineer after a thorough condition assessment. Epoxytec is not a professional engineer; therefore, all guidelines herein must be tailored to the specific requirements required for the structure, its conditions and its operational environment. Often times, each specific situation may require to include, omit or revise sections. </w:t>
    </w:r>
  </w:p>
  <w:p w14:paraId="1770FBD5" w14:textId="77777777" w:rsidR="00825EBE" w:rsidRPr="00825EBE" w:rsidRDefault="00825EBE" w:rsidP="00825EBE">
    <w:pPr>
      <w:pStyle w:val="Header"/>
      <w:jc w:val="both"/>
      <w:rPr>
        <w:rFonts w:asciiTheme="minorHAnsi" w:hAnsiTheme="minorHAnsi" w:cstheme="minorHAnsi"/>
        <w:color w:val="C00000"/>
        <w:sz w:val="14"/>
        <w:szCs w:val="14"/>
      </w:rPr>
    </w:pPr>
  </w:p>
  <w:p w14:paraId="6479D0B3" w14:textId="441E4F8A" w:rsidR="00825EBE" w:rsidRPr="00825EBE" w:rsidRDefault="00825EBE" w:rsidP="00825EBE">
    <w:pPr>
      <w:pStyle w:val="Header"/>
      <w:rPr>
        <w:rFonts w:asciiTheme="minorHAnsi" w:hAnsiTheme="minorHAnsi" w:cstheme="minorHAnsi"/>
        <w:i/>
        <w:iCs/>
        <w:color w:val="C00000"/>
        <w:sz w:val="12"/>
        <w:szCs w:val="12"/>
      </w:rPr>
    </w:pPr>
    <w:r w:rsidRPr="00825EBE">
      <w:rPr>
        <w:rFonts w:asciiTheme="minorHAnsi" w:hAnsiTheme="minorHAnsi" w:cstheme="minorHAnsi"/>
        <w:i/>
        <w:iCs/>
        <w:color w:val="C00000"/>
        <w:sz w:val="12"/>
        <w:szCs w:val="12"/>
      </w:rPr>
      <w:t xml:space="preserve">revised: </w:t>
    </w:r>
    <w:r w:rsidR="00B06844">
      <w:rPr>
        <w:rFonts w:asciiTheme="minorHAnsi" w:hAnsiTheme="minorHAnsi" w:cstheme="minorHAnsi"/>
        <w:i/>
        <w:iCs/>
        <w:color w:val="C00000"/>
        <w:sz w:val="12"/>
        <w:szCs w:val="12"/>
      </w:rPr>
      <w:t>November 1, 2022</w:t>
    </w:r>
  </w:p>
  <w:p w14:paraId="30485751" w14:textId="5AC37A23" w:rsidR="00825EBE" w:rsidRPr="00825EBE" w:rsidRDefault="00825EBE" w:rsidP="00825EBE">
    <w:pPr>
      <w:pStyle w:val="Header"/>
      <w:rPr>
        <w:rFonts w:asciiTheme="minorHAnsi" w:hAnsiTheme="minorHAnsi" w:cstheme="minorHAnsi"/>
        <w:i/>
        <w:iCs/>
        <w:color w:val="C00000"/>
        <w:sz w:val="12"/>
        <w:szCs w:val="12"/>
      </w:rPr>
    </w:pPr>
    <w:r w:rsidRPr="00825EBE">
      <w:rPr>
        <w:rFonts w:asciiTheme="minorHAnsi" w:hAnsiTheme="minorHAnsi" w:cstheme="minorHAnsi"/>
        <w:i/>
        <w:iCs/>
        <w:color w:val="C00000"/>
        <w:sz w:val="12"/>
        <w:szCs w:val="12"/>
      </w:rPr>
      <w:t>ET-SPEC-11</w:t>
    </w:r>
    <w:r w:rsidR="00B06844">
      <w:rPr>
        <w:rFonts w:asciiTheme="minorHAnsi" w:hAnsiTheme="minorHAnsi" w:cstheme="minorHAnsi"/>
        <w:i/>
        <w:iCs/>
        <w:color w:val="C00000"/>
        <w:sz w:val="12"/>
        <w:szCs w:val="12"/>
      </w:rPr>
      <w:t>2</w:t>
    </w:r>
  </w:p>
  <w:p w14:paraId="62364095" w14:textId="1D118039" w:rsidR="00825EBE" w:rsidRPr="00825EBE" w:rsidRDefault="00825EBE" w:rsidP="00825EBE">
    <w:pPr>
      <w:pStyle w:val="Header"/>
      <w:rPr>
        <w:rFonts w:asciiTheme="minorHAnsi" w:hAnsiTheme="minorHAnsi" w:cstheme="minorHAnsi"/>
        <w:i/>
        <w:iCs/>
        <w:color w:val="C00000"/>
        <w:sz w:val="12"/>
        <w:szCs w:val="12"/>
      </w:rPr>
    </w:pPr>
    <w:r w:rsidRPr="00825EBE">
      <w:rPr>
        <w:rFonts w:asciiTheme="minorHAnsi" w:hAnsiTheme="minorHAnsi" w:cstheme="minorHAnsi"/>
        <w:i/>
        <w:iCs/>
        <w:color w:val="C00000"/>
        <w:sz w:val="12"/>
        <w:szCs w:val="12"/>
      </w:rPr>
      <w:t>Ultra-high build, structural epoxy lining system w/ CPP Product Line (</w:t>
    </w:r>
    <w:r w:rsidR="00B06844">
      <w:rPr>
        <w:rFonts w:asciiTheme="minorHAnsi" w:hAnsiTheme="minorHAnsi" w:cstheme="minorHAnsi"/>
        <w:i/>
        <w:iCs/>
        <w:color w:val="C00000"/>
        <w:sz w:val="12"/>
        <w:szCs w:val="12"/>
      </w:rPr>
      <w:t xml:space="preserve">potable </w:t>
    </w:r>
    <w:r w:rsidRPr="00825EBE">
      <w:rPr>
        <w:rFonts w:asciiTheme="minorHAnsi" w:hAnsiTheme="minorHAnsi" w:cstheme="minorHAnsi"/>
        <w:i/>
        <w:iCs/>
        <w:color w:val="C00000"/>
        <w:sz w:val="12"/>
        <w:szCs w:val="12"/>
      </w:rPr>
      <w:t>water – concrete/masonry)</w:t>
    </w:r>
  </w:p>
  <w:p w14:paraId="7547ED85" w14:textId="77777777" w:rsidR="00825EBE" w:rsidRDefault="00825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B0EED2E"/>
    <w:lvl w:ilvl="0">
      <w:start w:val="1"/>
      <w:numFmt w:val="decimal"/>
      <w:pStyle w:val="PRT"/>
      <w:suff w:val="nothing"/>
      <w:lvlText w:val="PART %1 - "/>
      <w:lvlJc w:val="left"/>
      <w:rPr>
        <w:rFonts w:asciiTheme="minorHAnsi" w:hAnsiTheme="minorHAnsi" w:cstheme="minorHAns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1674"/>
        </w:tabs>
        <w:ind w:left="1674" w:hanging="864"/>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R1"/>
      <w:lvlText w:val="%5."/>
      <w:lvlJc w:val="left"/>
      <w:pPr>
        <w:tabs>
          <w:tab w:val="left" w:pos="936"/>
        </w:tabs>
        <w:ind w:left="936" w:hanging="576"/>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PR2"/>
      <w:lvlText w:val="%6."/>
      <w:lvlJc w:val="left"/>
      <w:pPr>
        <w:tabs>
          <w:tab w:val="left" w:pos="1440"/>
        </w:tabs>
        <w:ind w:left="1440" w:hanging="576"/>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PR3"/>
      <w:lvlText w:val="%7."/>
      <w:lvlJc w:val="left"/>
      <w:pPr>
        <w:tabs>
          <w:tab w:val="left" w:pos="2016"/>
        </w:tabs>
        <w:ind w:left="2016" w:hanging="576"/>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B964E7"/>
    <w:multiLevelType w:val="multilevel"/>
    <w:tmpl w:val="2B2A38C4"/>
    <w:lvl w:ilvl="0">
      <w:start w:val="3"/>
      <w:numFmt w:val="decimal"/>
      <w:lvlText w:val="%1"/>
      <w:lvlJc w:val="left"/>
      <w:pPr>
        <w:tabs>
          <w:tab w:val="num" w:pos="720"/>
        </w:tabs>
        <w:ind w:left="720" w:hanging="720"/>
      </w:pPr>
      <w:rPr>
        <w:rFonts w:hint="default"/>
      </w:rPr>
    </w:lvl>
    <w:lvl w:ilvl="1">
      <w:start w:val="1"/>
      <w:numFmt w:val="decimalZero"/>
      <w:lvlText w:val="3.%2"/>
      <w:lvlJc w:val="left"/>
      <w:pPr>
        <w:tabs>
          <w:tab w:val="num" w:pos="720"/>
        </w:tabs>
        <w:ind w:left="720" w:hanging="720"/>
      </w:pPr>
      <w:rPr>
        <w:rFonts w:hint="default"/>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14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2B467E"/>
    <w:multiLevelType w:val="multilevel"/>
    <w:tmpl w:val="2B2A38C4"/>
    <w:lvl w:ilvl="0">
      <w:start w:val="3"/>
      <w:numFmt w:val="decimal"/>
      <w:lvlText w:val="%1"/>
      <w:lvlJc w:val="left"/>
      <w:pPr>
        <w:tabs>
          <w:tab w:val="num" w:pos="720"/>
        </w:tabs>
        <w:ind w:left="720" w:hanging="720"/>
      </w:pPr>
      <w:rPr>
        <w:rFonts w:hint="default"/>
      </w:rPr>
    </w:lvl>
    <w:lvl w:ilvl="1">
      <w:start w:val="1"/>
      <w:numFmt w:val="decimalZero"/>
      <w:lvlText w:val="3.%2"/>
      <w:lvlJc w:val="left"/>
      <w:pPr>
        <w:tabs>
          <w:tab w:val="num" w:pos="720"/>
        </w:tabs>
        <w:ind w:left="720" w:hanging="720"/>
      </w:pPr>
      <w:rPr>
        <w:rFonts w:hint="default"/>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14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BF287B"/>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EF20D9F"/>
    <w:multiLevelType w:val="multilevel"/>
    <w:tmpl w:val="FA368A90"/>
    <w:lvl w:ilvl="0">
      <w:start w:val="1"/>
      <w:numFmt w:val="decimal"/>
      <w:lvlText w:val="%1"/>
      <w:lvlJc w:val="left"/>
      <w:pPr>
        <w:tabs>
          <w:tab w:val="num" w:pos="720"/>
        </w:tabs>
        <w:ind w:left="720" w:hanging="720"/>
      </w:pPr>
      <w:rPr>
        <w:rFonts w:hint="default"/>
      </w:rPr>
    </w:lvl>
    <w:lvl w:ilvl="1">
      <w:start w:val="1"/>
      <w:numFmt w:val="none"/>
      <w:lvlText w:val="2.1"/>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375B6C"/>
    <w:multiLevelType w:val="multilevel"/>
    <w:tmpl w:val="FB6A9C0C"/>
    <w:lvl w:ilvl="0">
      <w:start w:val="1"/>
      <w:numFmt w:val="decimal"/>
      <w:lvlText w:val="%1"/>
      <w:lvlJc w:val="left"/>
      <w:pPr>
        <w:tabs>
          <w:tab w:val="num" w:pos="720"/>
        </w:tabs>
        <w:ind w:left="720" w:hanging="720"/>
      </w:pPr>
      <w:rPr>
        <w:rFonts w:hint="default"/>
      </w:rPr>
    </w:lvl>
    <w:lvl w:ilvl="1">
      <w:start w:val="1"/>
      <w:numFmt w:val="none"/>
      <w:lvlText w:val="2.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3D2868"/>
    <w:multiLevelType w:val="hybridMultilevel"/>
    <w:tmpl w:val="BE80D47E"/>
    <w:lvl w:ilvl="0" w:tplc="71C2B02A">
      <w:start w:val="1"/>
      <w:numFmt w:val="upperLetter"/>
      <w:lvlText w:val="%1."/>
      <w:lvlJc w:val="left"/>
      <w:pPr>
        <w:tabs>
          <w:tab w:val="num" w:pos="750"/>
        </w:tabs>
        <w:ind w:left="750" w:hanging="360"/>
      </w:pPr>
      <w:rPr>
        <w:rFonts w:hint="default"/>
      </w:rPr>
    </w:lvl>
    <w:lvl w:ilvl="1" w:tplc="0409000F">
      <w:start w:val="1"/>
      <w:numFmt w:val="decimal"/>
      <w:lvlText w:val="%2."/>
      <w:lvlJc w:val="left"/>
      <w:pPr>
        <w:tabs>
          <w:tab w:val="num" w:pos="1470"/>
        </w:tabs>
        <w:ind w:left="1470" w:hanging="360"/>
      </w:pPr>
    </w:lvl>
    <w:lvl w:ilvl="2" w:tplc="0409001B">
      <w:start w:val="1"/>
      <w:numFmt w:val="lowerRoman"/>
      <w:lvlText w:val="%3."/>
      <w:lvlJc w:val="right"/>
      <w:pPr>
        <w:tabs>
          <w:tab w:val="num" w:pos="2190"/>
        </w:tabs>
        <w:ind w:left="2190" w:hanging="180"/>
      </w:pPr>
    </w:lvl>
    <w:lvl w:ilvl="3" w:tplc="0409000F">
      <w:start w:val="1"/>
      <w:numFmt w:val="decimal"/>
      <w:lvlText w:val="%4."/>
      <w:lvlJc w:val="left"/>
      <w:pPr>
        <w:tabs>
          <w:tab w:val="num" w:pos="2910"/>
        </w:tabs>
        <w:ind w:left="2910" w:hanging="360"/>
      </w:pPr>
    </w:lvl>
    <w:lvl w:ilvl="4" w:tplc="04090019">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7" w15:restartNumberingAfterBreak="0">
    <w:nsid w:val="10DF63B9"/>
    <w:multiLevelType w:val="multilevel"/>
    <w:tmpl w:val="62748C9A"/>
    <w:lvl w:ilvl="0">
      <w:start w:val="3"/>
      <w:numFmt w:val="decimal"/>
      <w:lvlText w:val="%1"/>
      <w:lvlJc w:val="left"/>
      <w:pPr>
        <w:tabs>
          <w:tab w:val="num" w:pos="720"/>
        </w:tabs>
        <w:ind w:left="720" w:hanging="720"/>
      </w:pPr>
      <w:rPr>
        <w:rFonts w:hint="default"/>
      </w:rPr>
    </w:lvl>
    <w:lvl w:ilvl="1">
      <w:start w:val="1"/>
      <w:numFmt w:val="decimalZero"/>
      <w:lvlText w:val="3.%2"/>
      <w:lvlJc w:val="left"/>
      <w:pPr>
        <w:tabs>
          <w:tab w:val="num" w:pos="720"/>
        </w:tabs>
        <w:ind w:left="720" w:hanging="720"/>
      </w:pPr>
      <w:rPr>
        <w:rFonts w:hint="default"/>
      </w:rPr>
    </w:lvl>
    <w:lvl w:ilvl="2">
      <w:start w:val="1"/>
      <w:numFmt w:val="upperLetter"/>
      <w:lvlText w:val="%3."/>
      <w:lvlJc w:val="left"/>
      <w:pPr>
        <w:tabs>
          <w:tab w:val="num" w:pos="720"/>
        </w:tabs>
        <w:ind w:left="720" w:hanging="504"/>
      </w:pPr>
      <w:rPr>
        <w:rFonts w:hint="default"/>
        <w:b w:val="0"/>
        <w:color w:val="auto"/>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14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2D0386"/>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FB2155"/>
    <w:multiLevelType w:val="multilevel"/>
    <w:tmpl w:val="4B323F80"/>
    <w:lvl w:ilvl="0">
      <w:start w:val="1"/>
      <w:numFmt w:val="decimal"/>
      <w:lvlText w:val="%1"/>
      <w:lvlJc w:val="left"/>
      <w:pPr>
        <w:tabs>
          <w:tab w:val="num" w:pos="720"/>
        </w:tabs>
        <w:ind w:left="720" w:hanging="720"/>
      </w:pPr>
      <w:rPr>
        <w:rFonts w:hint="default"/>
      </w:rPr>
    </w:lvl>
    <w:lvl w:ilvl="1">
      <w:start w:val="1"/>
      <w:numFmt w:val="none"/>
      <w:lvlText w:val="1.3"/>
      <w:lvlJc w:val="left"/>
      <w:pPr>
        <w:tabs>
          <w:tab w:val="num" w:pos="360"/>
        </w:tabs>
        <w:ind w:left="360" w:hanging="360"/>
      </w:pPr>
      <w:rPr>
        <w:rFonts w:ascii="Times New Roman" w:hAnsi="Times New Roman" w:cs="Times New Roman" w:hint="default"/>
        <w:i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8A1558"/>
    <w:multiLevelType w:val="multilevel"/>
    <w:tmpl w:val="FA368A90"/>
    <w:lvl w:ilvl="0">
      <w:start w:val="1"/>
      <w:numFmt w:val="decimal"/>
      <w:lvlText w:val="%1"/>
      <w:lvlJc w:val="left"/>
      <w:pPr>
        <w:tabs>
          <w:tab w:val="num" w:pos="720"/>
        </w:tabs>
        <w:ind w:left="720" w:hanging="720"/>
      </w:pPr>
      <w:rPr>
        <w:rFonts w:hint="default"/>
      </w:rPr>
    </w:lvl>
    <w:lvl w:ilvl="1">
      <w:start w:val="1"/>
      <w:numFmt w:val="none"/>
      <w:lvlText w:val="2.1"/>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EE02082"/>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AD156CE"/>
    <w:multiLevelType w:val="multilevel"/>
    <w:tmpl w:val="1534E178"/>
    <w:lvl w:ilvl="0">
      <w:start w:val="1"/>
      <w:numFmt w:val="decimal"/>
      <w:lvlText w:val="%1"/>
      <w:lvlJc w:val="left"/>
      <w:pPr>
        <w:tabs>
          <w:tab w:val="num" w:pos="720"/>
        </w:tabs>
        <w:ind w:left="720" w:hanging="720"/>
      </w:pPr>
      <w:rPr>
        <w:rFonts w:hint="default"/>
      </w:rPr>
    </w:lvl>
    <w:lvl w:ilvl="1">
      <w:start w:val="1"/>
      <w:numFmt w:val="decimalZero"/>
      <w:lvlText w:val="%1.1"/>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ADB5042"/>
    <w:multiLevelType w:val="multilevel"/>
    <w:tmpl w:val="46C0CAA0"/>
    <w:lvl w:ilvl="0">
      <w:start w:val="1"/>
      <w:numFmt w:val="decimal"/>
      <w:lvlText w:val="%1"/>
      <w:lvlJc w:val="left"/>
      <w:pPr>
        <w:tabs>
          <w:tab w:val="num" w:pos="720"/>
        </w:tabs>
        <w:ind w:left="720" w:hanging="720"/>
      </w:pPr>
      <w:rPr>
        <w:rFonts w:hint="default"/>
      </w:rPr>
    </w:lvl>
    <w:lvl w:ilvl="1">
      <w:start w:val="1"/>
      <w:numFmt w:val="none"/>
      <w:lvlText w:val="1.3"/>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3361A2"/>
    <w:multiLevelType w:val="hybridMultilevel"/>
    <w:tmpl w:val="788C0D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264557C"/>
    <w:multiLevelType w:val="multilevel"/>
    <w:tmpl w:val="73865898"/>
    <w:lvl w:ilvl="0">
      <w:start w:val="1"/>
      <w:numFmt w:val="decimal"/>
      <w:pStyle w:val="Level1heading"/>
      <w:lvlText w:val="SECTION %1"/>
      <w:lvlJc w:val="left"/>
      <w:pPr>
        <w:ind w:left="1080" w:hanging="360"/>
      </w:pPr>
      <w:rPr>
        <w:rFonts w:hint="default"/>
      </w:rPr>
    </w:lvl>
    <w:lvl w:ilvl="1">
      <w:start w:val="1"/>
      <w:numFmt w:val="decimalZero"/>
      <w:pStyle w:val="Level2Heading"/>
      <w:lvlText w:val="1.%2"/>
      <w:lvlJc w:val="left"/>
      <w:pPr>
        <w:ind w:left="1512" w:hanging="792"/>
      </w:pPr>
      <w:rPr>
        <w:rFonts w:hint="default"/>
      </w:rPr>
    </w:lvl>
    <w:lvl w:ilvl="2">
      <w:start w:val="1"/>
      <w:numFmt w:val="upperLetter"/>
      <w:pStyle w:val="Level3Heading"/>
      <w:lvlText w:val="%3."/>
      <w:lvlJc w:val="left"/>
      <w:pPr>
        <w:ind w:left="1944" w:hanging="504"/>
      </w:pPr>
      <w:rPr>
        <w:rFonts w:hint="default"/>
      </w:rPr>
    </w:lvl>
    <w:lvl w:ilvl="3">
      <w:start w:val="1"/>
      <w:numFmt w:val="decimal"/>
      <w:pStyle w:val="Level4Heading"/>
      <w:lvlText w:val="%4."/>
      <w:lvlJc w:val="left"/>
      <w:pPr>
        <w:ind w:left="2448" w:hanging="648"/>
      </w:pPr>
      <w:rPr>
        <w:rFonts w:hint="default"/>
      </w:rPr>
    </w:lvl>
    <w:lvl w:ilvl="4">
      <w:start w:val="1"/>
      <w:numFmt w:val="lowerLetter"/>
      <w:pStyle w:val="Level5Heading"/>
      <w:lvlText w:val="%5."/>
      <w:lvlJc w:val="left"/>
      <w:pPr>
        <w:ind w:left="2952" w:hanging="792"/>
      </w:pPr>
      <w:rPr>
        <w:rFonts w:hint="default"/>
      </w:rPr>
    </w:lvl>
    <w:lvl w:ilvl="5">
      <w:start w:val="1"/>
      <w:numFmt w:val="lowerRoman"/>
      <w:pStyle w:val="Level6"/>
      <w:lvlText w:val="%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 w15:restartNumberingAfterBreak="0">
    <w:nsid w:val="3806799A"/>
    <w:multiLevelType w:val="multilevel"/>
    <w:tmpl w:val="F606EBCA"/>
    <w:lvl w:ilvl="0">
      <w:start w:val="1"/>
      <w:numFmt w:val="decimal"/>
      <w:lvlText w:val="%1"/>
      <w:lvlJc w:val="left"/>
      <w:pPr>
        <w:tabs>
          <w:tab w:val="num" w:pos="720"/>
        </w:tabs>
        <w:ind w:left="720" w:hanging="720"/>
      </w:pPr>
      <w:rPr>
        <w:rFonts w:hint="default"/>
      </w:rPr>
    </w:lvl>
    <w:lvl w:ilvl="1">
      <w:start w:val="1"/>
      <w:numFmt w:val="none"/>
      <w:lvlText w:val="2.4"/>
      <w:lvlJc w:val="left"/>
      <w:pPr>
        <w:tabs>
          <w:tab w:val="num" w:pos="720"/>
        </w:tabs>
        <w:ind w:left="720" w:hanging="720"/>
      </w:pPr>
      <w:rPr>
        <w:rFonts w:hint="default"/>
        <w:b/>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2D0EAD"/>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316FE0"/>
    <w:multiLevelType w:val="multilevel"/>
    <w:tmpl w:val="0CA09850"/>
    <w:lvl w:ilvl="0">
      <w:start w:val="1"/>
      <w:numFmt w:val="decimal"/>
      <w:lvlText w:val="%1"/>
      <w:lvlJc w:val="left"/>
      <w:pPr>
        <w:tabs>
          <w:tab w:val="num" w:pos="720"/>
        </w:tabs>
        <w:ind w:left="720" w:hanging="720"/>
      </w:pPr>
      <w:rPr>
        <w:rFonts w:hint="default"/>
      </w:rPr>
    </w:lvl>
    <w:lvl w:ilvl="1">
      <w:start w:val="1"/>
      <w:numFmt w:val="none"/>
      <w:lvlText w:val="2.3"/>
      <w:lvlJc w:val="left"/>
      <w:pPr>
        <w:tabs>
          <w:tab w:val="num" w:pos="720"/>
        </w:tabs>
        <w:ind w:left="720" w:hanging="720"/>
      </w:pPr>
      <w:rPr>
        <w:rFonts w:hint="default"/>
        <w:b/>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FD33CF2"/>
    <w:multiLevelType w:val="multilevel"/>
    <w:tmpl w:val="ADD8EC56"/>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0" w15:restartNumberingAfterBreak="0">
    <w:nsid w:val="40DC0400"/>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38555EC"/>
    <w:multiLevelType w:val="multilevel"/>
    <w:tmpl w:val="8422A690"/>
    <w:lvl w:ilvl="0">
      <w:start w:val="1"/>
      <w:numFmt w:val="decimal"/>
      <w:lvlText w:val="%1"/>
      <w:lvlJc w:val="left"/>
      <w:pPr>
        <w:tabs>
          <w:tab w:val="num" w:pos="720"/>
        </w:tabs>
        <w:ind w:left="720" w:hanging="720"/>
      </w:pPr>
      <w:rPr>
        <w:rFonts w:hint="default"/>
      </w:rPr>
    </w:lvl>
    <w:lvl w:ilvl="1">
      <w:start w:val="1"/>
      <w:numFmt w:val="none"/>
      <w:lvlText w:val="2.5"/>
      <w:lvlJc w:val="left"/>
      <w:pPr>
        <w:tabs>
          <w:tab w:val="num" w:pos="720"/>
        </w:tabs>
        <w:ind w:left="720" w:hanging="720"/>
      </w:pPr>
      <w:rPr>
        <w:rFonts w:hint="default"/>
        <w:b/>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7B15934"/>
    <w:multiLevelType w:val="hybridMultilevel"/>
    <w:tmpl w:val="ADD8EC5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58C367A1"/>
    <w:multiLevelType w:val="multilevel"/>
    <w:tmpl w:val="F8B0226E"/>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2"/>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7"/>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9D16477"/>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010E67"/>
    <w:multiLevelType w:val="hybridMultilevel"/>
    <w:tmpl w:val="5B9AB496"/>
    <w:lvl w:ilvl="0" w:tplc="7CAAE4DE">
      <w:start w:val="1"/>
      <w:numFmt w:val="bullet"/>
      <w:lvlText w:val="•"/>
      <w:lvlJc w:val="left"/>
      <w:pPr>
        <w:tabs>
          <w:tab w:val="num" w:pos="720"/>
        </w:tabs>
        <w:ind w:left="720" w:hanging="360"/>
      </w:pPr>
      <w:rPr>
        <w:rFonts w:ascii="Arial" w:hAnsi="Arial" w:hint="default"/>
      </w:rPr>
    </w:lvl>
    <w:lvl w:ilvl="1" w:tplc="A1BA0580">
      <w:start w:val="1"/>
      <w:numFmt w:val="bullet"/>
      <w:lvlText w:val="•"/>
      <w:lvlJc w:val="left"/>
      <w:pPr>
        <w:tabs>
          <w:tab w:val="num" w:pos="1440"/>
        </w:tabs>
        <w:ind w:left="1440" w:hanging="360"/>
      </w:pPr>
      <w:rPr>
        <w:rFonts w:ascii="Arial" w:hAnsi="Arial" w:hint="default"/>
      </w:rPr>
    </w:lvl>
    <w:lvl w:ilvl="2" w:tplc="51246CFE" w:tentative="1">
      <w:start w:val="1"/>
      <w:numFmt w:val="bullet"/>
      <w:lvlText w:val="•"/>
      <w:lvlJc w:val="left"/>
      <w:pPr>
        <w:tabs>
          <w:tab w:val="num" w:pos="2160"/>
        </w:tabs>
        <w:ind w:left="2160" w:hanging="360"/>
      </w:pPr>
      <w:rPr>
        <w:rFonts w:ascii="Arial" w:hAnsi="Arial" w:hint="default"/>
      </w:rPr>
    </w:lvl>
    <w:lvl w:ilvl="3" w:tplc="C28CE5B0" w:tentative="1">
      <w:start w:val="1"/>
      <w:numFmt w:val="bullet"/>
      <w:lvlText w:val="•"/>
      <w:lvlJc w:val="left"/>
      <w:pPr>
        <w:tabs>
          <w:tab w:val="num" w:pos="2880"/>
        </w:tabs>
        <w:ind w:left="2880" w:hanging="360"/>
      </w:pPr>
      <w:rPr>
        <w:rFonts w:ascii="Arial" w:hAnsi="Arial" w:hint="default"/>
      </w:rPr>
    </w:lvl>
    <w:lvl w:ilvl="4" w:tplc="112AC292" w:tentative="1">
      <w:start w:val="1"/>
      <w:numFmt w:val="bullet"/>
      <w:lvlText w:val="•"/>
      <w:lvlJc w:val="left"/>
      <w:pPr>
        <w:tabs>
          <w:tab w:val="num" w:pos="3600"/>
        </w:tabs>
        <w:ind w:left="3600" w:hanging="360"/>
      </w:pPr>
      <w:rPr>
        <w:rFonts w:ascii="Arial" w:hAnsi="Arial" w:hint="default"/>
      </w:rPr>
    </w:lvl>
    <w:lvl w:ilvl="5" w:tplc="10DC3E74" w:tentative="1">
      <w:start w:val="1"/>
      <w:numFmt w:val="bullet"/>
      <w:lvlText w:val="•"/>
      <w:lvlJc w:val="left"/>
      <w:pPr>
        <w:tabs>
          <w:tab w:val="num" w:pos="4320"/>
        </w:tabs>
        <w:ind w:left="4320" w:hanging="360"/>
      </w:pPr>
      <w:rPr>
        <w:rFonts w:ascii="Arial" w:hAnsi="Arial" w:hint="default"/>
      </w:rPr>
    </w:lvl>
    <w:lvl w:ilvl="6" w:tplc="42120ACC" w:tentative="1">
      <w:start w:val="1"/>
      <w:numFmt w:val="bullet"/>
      <w:lvlText w:val="•"/>
      <w:lvlJc w:val="left"/>
      <w:pPr>
        <w:tabs>
          <w:tab w:val="num" w:pos="5040"/>
        </w:tabs>
        <w:ind w:left="5040" w:hanging="360"/>
      </w:pPr>
      <w:rPr>
        <w:rFonts w:ascii="Arial" w:hAnsi="Arial" w:hint="default"/>
      </w:rPr>
    </w:lvl>
    <w:lvl w:ilvl="7" w:tplc="B0C877B2" w:tentative="1">
      <w:start w:val="1"/>
      <w:numFmt w:val="bullet"/>
      <w:lvlText w:val="•"/>
      <w:lvlJc w:val="left"/>
      <w:pPr>
        <w:tabs>
          <w:tab w:val="num" w:pos="5760"/>
        </w:tabs>
        <w:ind w:left="5760" w:hanging="360"/>
      </w:pPr>
      <w:rPr>
        <w:rFonts w:ascii="Arial" w:hAnsi="Arial" w:hint="default"/>
      </w:rPr>
    </w:lvl>
    <w:lvl w:ilvl="8" w:tplc="6FF68F5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5F7115"/>
    <w:multiLevelType w:val="hybridMultilevel"/>
    <w:tmpl w:val="0132282C"/>
    <w:lvl w:ilvl="0" w:tplc="72CA269A">
      <w:start w:val="1"/>
      <w:numFmt w:val="bullet"/>
      <w:lvlText w:val="•"/>
      <w:lvlJc w:val="left"/>
      <w:pPr>
        <w:tabs>
          <w:tab w:val="num" w:pos="720"/>
        </w:tabs>
        <w:ind w:left="720" w:hanging="360"/>
      </w:pPr>
      <w:rPr>
        <w:rFonts w:ascii="Arial" w:hAnsi="Arial" w:hint="default"/>
      </w:rPr>
    </w:lvl>
    <w:lvl w:ilvl="1" w:tplc="659CA868">
      <w:start w:val="1"/>
      <w:numFmt w:val="bullet"/>
      <w:lvlText w:val="•"/>
      <w:lvlJc w:val="left"/>
      <w:pPr>
        <w:tabs>
          <w:tab w:val="num" w:pos="1440"/>
        </w:tabs>
        <w:ind w:left="1440" w:hanging="360"/>
      </w:pPr>
      <w:rPr>
        <w:rFonts w:ascii="Arial" w:hAnsi="Arial" w:hint="default"/>
      </w:rPr>
    </w:lvl>
    <w:lvl w:ilvl="2" w:tplc="2AC4F006" w:tentative="1">
      <w:start w:val="1"/>
      <w:numFmt w:val="bullet"/>
      <w:lvlText w:val="•"/>
      <w:lvlJc w:val="left"/>
      <w:pPr>
        <w:tabs>
          <w:tab w:val="num" w:pos="2160"/>
        </w:tabs>
        <w:ind w:left="2160" w:hanging="360"/>
      </w:pPr>
      <w:rPr>
        <w:rFonts w:ascii="Arial" w:hAnsi="Arial" w:hint="default"/>
      </w:rPr>
    </w:lvl>
    <w:lvl w:ilvl="3" w:tplc="B6BE39F6" w:tentative="1">
      <w:start w:val="1"/>
      <w:numFmt w:val="bullet"/>
      <w:lvlText w:val="•"/>
      <w:lvlJc w:val="left"/>
      <w:pPr>
        <w:tabs>
          <w:tab w:val="num" w:pos="2880"/>
        </w:tabs>
        <w:ind w:left="2880" w:hanging="360"/>
      </w:pPr>
      <w:rPr>
        <w:rFonts w:ascii="Arial" w:hAnsi="Arial" w:hint="default"/>
      </w:rPr>
    </w:lvl>
    <w:lvl w:ilvl="4" w:tplc="0D9EAD1C" w:tentative="1">
      <w:start w:val="1"/>
      <w:numFmt w:val="bullet"/>
      <w:lvlText w:val="•"/>
      <w:lvlJc w:val="left"/>
      <w:pPr>
        <w:tabs>
          <w:tab w:val="num" w:pos="3600"/>
        </w:tabs>
        <w:ind w:left="3600" w:hanging="360"/>
      </w:pPr>
      <w:rPr>
        <w:rFonts w:ascii="Arial" w:hAnsi="Arial" w:hint="default"/>
      </w:rPr>
    </w:lvl>
    <w:lvl w:ilvl="5" w:tplc="9418E21E" w:tentative="1">
      <w:start w:val="1"/>
      <w:numFmt w:val="bullet"/>
      <w:lvlText w:val="•"/>
      <w:lvlJc w:val="left"/>
      <w:pPr>
        <w:tabs>
          <w:tab w:val="num" w:pos="4320"/>
        </w:tabs>
        <w:ind w:left="4320" w:hanging="360"/>
      </w:pPr>
      <w:rPr>
        <w:rFonts w:ascii="Arial" w:hAnsi="Arial" w:hint="default"/>
      </w:rPr>
    </w:lvl>
    <w:lvl w:ilvl="6" w:tplc="162AB1F2" w:tentative="1">
      <w:start w:val="1"/>
      <w:numFmt w:val="bullet"/>
      <w:lvlText w:val="•"/>
      <w:lvlJc w:val="left"/>
      <w:pPr>
        <w:tabs>
          <w:tab w:val="num" w:pos="5040"/>
        </w:tabs>
        <w:ind w:left="5040" w:hanging="360"/>
      </w:pPr>
      <w:rPr>
        <w:rFonts w:ascii="Arial" w:hAnsi="Arial" w:hint="default"/>
      </w:rPr>
    </w:lvl>
    <w:lvl w:ilvl="7" w:tplc="3AC89BF6" w:tentative="1">
      <w:start w:val="1"/>
      <w:numFmt w:val="bullet"/>
      <w:lvlText w:val="•"/>
      <w:lvlJc w:val="left"/>
      <w:pPr>
        <w:tabs>
          <w:tab w:val="num" w:pos="5760"/>
        </w:tabs>
        <w:ind w:left="5760" w:hanging="360"/>
      </w:pPr>
      <w:rPr>
        <w:rFonts w:ascii="Arial" w:hAnsi="Arial" w:hint="default"/>
      </w:rPr>
    </w:lvl>
    <w:lvl w:ilvl="8" w:tplc="CCE898B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B403BF"/>
    <w:multiLevelType w:val="multilevel"/>
    <w:tmpl w:val="15049AE8"/>
    <w:lvl w:ilvl="0">
      <w:start w:val="1"/>
      <w:numFmt w:val="decimal"/>
      <w:lvlText w:val="%1"/>
      <w:lvlJc w:val="left"/>
      <w:pPr>
        <w:tabs>
          <w:tab w:val="num" w:pos="720"/>
        </w:tabs>
        <w:ind w:left="720" w:hanging="720"/>
      </w:pPr>
      <w:rPr>
        <w:rFonts w:hint="default"/>
      </w:rPr>
    </w:lvl>
    <w:lvl w:ilvl="1">
      <w:start w:val="1"/>
      <w:numFmt w:val="none"/>
      <w:lvlText w:val="1.4"/>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38068F5"/>
    <w:multiLevelType w:val="multilevel"/>
    <w:tmpl w:val="E7A67BEA"/>
    <w:lvl w:ilvl="0">
      <w:start w:val="1"/>
      <w:numFmt w:val="decimal"/>
      <w:lvlText w:val="%1"/>
      <w:lvlJc w:val="left"/>
      <w:pPr>
        <w:tabs>
          <w:tab w:val="num" w:pos="720"/>
        </w:tabs>
        <w:ind w:left="720" w:hanging="720"/>
      </w:pPr>
      <w:rPr>
        <w:rFonts w:hint="default"/>
      </w:rPr>
    </w:lvl>
    <w:lvl w:ilvl="1">
      <w:start w:val="1"/>
      <w:numFmt w:val="none"/>
      <w:lvlText w:val="1.5"/>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3E80B66"/>
    <w:multiLevelType w:val="multilevel"/>
    <w:tmpl w:val="E998EAE4"/>
    <w:lvl w:ilvl="0">
      <w:start w:val="3"/>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rPr>
    </w:lvl>
    <w:lvl w:ilvl="2">
      <w:start w:val="1"/>
      <w:numFmt w:val="upperLetter"/>
      <w:lvlText w:val="%3."/>
      <w:lvlJc w:val="left"/>
      <w:pPr>
        <w:tabs>
          <w:tab w:val="num" w:pos="720"/>
        </w:tabs>
        <w:ind w:left="720" w:hanging="504"/>
      </w:pPr>
      <w:rPr>
        <w:rFonts w:hint="default"/>
        <w:b w:val="0"/>
        <w:color w:val="auto"/>
      </w:rPr>
    </w:lvl>
    <w:lvl w:ilvl="3">
      <w:start w:val="1"/>
      <w:numFmt w:val="decimal"/>
      <w:lvlText w:val="%4."/>
      <w:lvlJc w:val="left"/>
      <w:pPr>
        <w:tabs>
          <w:tab w:val="num" w:pos="360"/>
        </w:tabs>
        <w:ind w:left="360" w:firstLine="360"/>
      </w:pPr>
      <w:rPr>
        <w:rFonts w:hint="default"/>
        <w:b w:val="0"/>
        <w:i w:val="0"/>
        <w:color w:val="auto"/>
      </w:rPr>
    </w:lvl>
    <w:lvl w:ilvl="4">
      <w:start w:val="1"/>
      <w:numFmt w:val="lowerLetter"/>
      <w:lvlText w:val="%5."/>
      <w:lvlJc w:val="left"/>
      <w:pPr>
        <w:tabs>
          <w:tab w:val="num" w:pos="1800"/>
        </w:tabs>
        <w:ind w:left="936" w:firstLine="14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576245A"/>
    <w:multiLevelType w:val="hybridMultilevel"/>
    <w:tmpl w:val="7CDA2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B6332"/>
    <w:multiLevelType w:val="multilevel"/>
    <w:tmpl w:val="46C0CAA0"/>
    <w:lvl w:ilvl="0">
      <w:start w:val="1"/>
      <w:numFmt w:val="decimal"/>
      <w:lvlText w:val="%1"/>
      <w:lvlJc w:val="left"/>
      <w:pPr>
        <w:tabs>
          <w:tab w:val="num" w:pos="720"/>
        </w:tabs>
        <w:ind w:left="720" w:hanging="720"/>
      </w:pPr>
      <w:rPr>
        <w:rFonts w:hint="default"/>
      </w:rPr>
    </w:lvl>
    <w:lvl w:ilvl="1">
      <w:start w:val="1"/>
      <w:numFmt w:val="none"/>
      <w:lvlText w:val="1.3"/>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47B5BED"/>
    <w:multiLevelType w:val="multilevel"/>
    <w:tmpl w:val="2938B568"/>
    <w:lvl w:ilvl="0">
      <w:start w:val="1"/>
      <w:numFmt w:val="decimal"/>
      <w:lvlText w:val="%1"/>
      <w:lvlJc w:val="left"/>
      <w:pPr>
        <w:tabs>
          <w:tab w:val="num" w:pos="720"/>
        </w:tabs>
        <w:ind w:left="720" w:hanging="720"/>
      </w:pPr>
      <w:rPr>
        <w:rFonts w:hint="default"/>
      </w:rPr>
    </w:lvl>
    <w:lvl w:ilvl="1">
      <w:start w:val="1"/>
      <w:numFmt w:val="none"/>
      <w:lvlText w:val="1.3"/>
      <w:lvlJc w:val="left"/>
      <w:pPr>
        <w:tabs>
          <w:tab w:val="num" w:pos="720"/>
        </w:tabs>
        <w:ind w:left="720" w:hanging="720"/>
      </w:pPr>
      <w:rPr>
        <w:rFonts w:hint="default"/>
        <w:b w:val="0"/>
      </w:rPr>
    </w:lvl>
    <w:lvl w:ilvl="2">
      <w:start w:val="1"/>
      <w:numFmt w:val="decimal"/>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6B728CD"/>
    <w:multiLevelType w:val="multilevel"/>
    <w:tmpl w:val="3230E26C"/>
    <w:lvl w:ilvl="0">
      <w:start w:val="1"/>
      <w:numFmt w:val="decimal"/>
      <w:lvlText w:val="%1"/>
      <w:lvlJc w:val="left"/>
      <w:pPr>
        <w:tabs>
          <w:tab w:val="num" w:pos="720"/>
        </w:tabs>
        <w:ind w:left="720" w:hanging="720"/>
      </w:pPr>
      <w:rPr>
        <w:rFonts w:hint="default"/>
      </w:rPr>
    </w:lvl>
    <w:lvl w:ilvl="1">
      <w:start w:val="1"/>
      <w:numFmt w:val="none"/>
      <w:lvlText w:val="1.6"/>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7E01F94"/>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8F92830"/>
    <w:multiLevelType w:val="multilevel"/>
    <w:tmpl w:val="61046C0A"/>
    <w:lvl w:ilvl="0">
      <w:start w:val="1"/>
      <w:numFmt w:val="decimal"/>
      <w:lvlText w:val="%1"/>
      <w:lvlJc w:val="left"/>
      <w:pPr>
        <w:tabs>
          <w:tab w:val="num" w:pos="720"/>
        </w:tabs>
        <w:ind w:left="720" w:hanging="720"/>
      </w:pPr>
      <w:rPr>
        <w:rFonts w:hint="default"/>
      </w:rPr>
    </w:lvl>
    <w:lvl w:ilvl="1">
      <w:start w:val="1"/>
      <w:numFmt w:val="none"/>
      <w:lvlText w:val="1.7"/>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307633065">
    <w:abstractNumId w:val="12"/>
  </w:num>
  <w:num w:numId="2" w16cid:durableId="1753355745">
    <w:abstractNumId w:val="2"/>
  </w:num>
  <w:num w:numId="3" w16cid:durableId="664631812">
    <w:abstractNumId w:val="3"/>
  </w:num>
  <w:num w:numId="4" w16cid:durableId="1739936719">
    <w:abstractNumId w:val="9"/>
  </w:num>
  <w:num w:numId="5" w16cid:durableId="873343647">
    <w:abstractNumId w:val="27"/>
  </w:num>
  <w:num w:numId="6" w16cid:durableId="385226350">
    <w:abstractNumId w:val="28"/>
  </w:num>
  <w:num w:numId="7" w16cid:durableId="1678270001">
    <w:abstractNumId w:val="33"/>
  </w:num>
  <w:num w:numId="8" w16cid:durableId="1377776471">
    <w:abstractNumId w:val="35"/>
  </w:num>
  <w:num w:numId="9" w16cid:durableId="1898127540">
    <w:abstractNumId w:val="4"/>
  </w:num>
  <w:num w:numId="10" w16cid:durableId="979656683">
    <w:abstractNumId w:val="18"/>
  </w:num>
  <w:num w:numId="11" w16cid:durableId="840047138">
    <w:abstractNumId w:val="16"/>
  </w:num>
  <w:num w:numId="12" w16cid:durableId="1675374511">
    <w:abstractNumId w:val="21"/>
  </w:num>
  <w:num w:numId="13" w16cid:durableId="2117362192">
    <w:abstractNumId w:val="29"/>
  </w:num>
  <w:num w:numId="14" w16cid:durableId="561717246">
    <w:abstractNumId w:val="13"/>
  </w:num>
  <w:num w:numId="15" w16cid:durableId="1861236078">
    <w:abstractNumId w:val="8"/>
  </w:num>
  <w:num w:numId="16" w16cid:durableId="221642978">
    <w:abstractNumId w:val="20"/>
  </w:num>
  <w:num w:numId="17" w16cid:durableId="327294198">
    <w:abstractNumId w:val="11"/>
  </w:num>
  <w:num w:numId="18" w16cid:durableId="443232370">
    <w:abstractNumId w:val="23"/>
  </w:num>
  <w:num w:numId="19" w16cid:durableId="1671909353">
    <w:abstractNumId w:val="5"/>
  </w:num>
  <w:num w:numId="20" w16cid:durableId="2118601095">
    <w:abstractNumId w:val="17"/>
  </w:num>
  <w:num w:numId="21" w16cid:durableId="123885708">
    <w:abstractNumId w:val="34"/>
  </w:num>
  <w:num w:numId="22" w16cid:durableId="1111509851">
    <w:abstractNumId w:val="31"/>
  </w:num>
  <w:num w:numId="23" w16cid:durableId="2104645958">
    <w:abstractNumId w:val="24"/>
  </w:num>
  <w:num w:numId="24" w16cid:durableId="942304672">
    <w:abstractNumId w:val="7"/>
  </w:num>
  <w:num w:numId="25" w16cid:durableId="18550858">
    <w:abstractNumId w:val="32"/>
  </w:num>
  <w:num w:numId="26" w16cid:durableId="1718092372">
    <w:abstractNumId w:val="22"/>
  </w:num>
  <w:num w:numId="27" w16cid:durableId="1130512784">
    <w:abstractNumId w:val="19"/>
  </w:num>
  <w:num w:numId="28" w16cid:durableId="791901013">
    <w:abstractNumId w:val="1"/>
  </w:num>
  <w:num w:numId="29" w16cid:durableId="1015423981">
    <w:abstractNumId w:val="10"/>
  </w:num>
  <w:num w:numId="30" w16cid:durableId="1637297071">
    <w:abstractNumId w:val="0"/>
  </w:num>
  <w:num w:numId="31" w16cid:durableId="150951557">
    <w:abstractNumId w:val="0"/>
  </w:num>
  <w:num w:numId="32" w16cid:durableId="730155606">
    <w:abstractNumId w:val="0"/>
  </w:num>
  <w:num w:numId="33" w16cid:durableId="93206794">
    <w:abstractNumId w:val="0"/>
  </w:num>
  <w:num w:numId="34" w16cid:durableId="32272245">
    <w:abstractNumId w:val="0"/>
  </w:num>
  <w:num w:numId="35" w16cid:durableId="981424224">
    <w:abstractNumId w:val="0"/>
  </w:num>
  <w:num w:numId="36" w16cid:durableId="1838374075">
    <w:abstractNumId w:val="0"/>
  </w:num>
  <w:num w:numId="37" w16cid:durableId="1959755569">
    <w:abstractNumId w:val="0"/>
  </w:num>
  <w:num w:numId="38" w16cid:durableId="2117291387">
    <w:abstractNumId w:val="14"/>
  </w:num>
  <w:num w:numId="39" w16cid:durableId="73400426">
    <w:abstractNumId w:val="15"/>
    <w:lvlOverride w:ilvl="0">
      <w:lvl w:ilvl="0">
        <w:start w:val="1"/>
        <w:numFmt w:val="decimal"/>
        <w:pStyle w:val="Level1heading"/>
        <w:lvlText w:val="SECTION %1"/>
        <w:lvlJc w:val="left"/>
        <w:pPr>
          <w:ind w:left="1080" w:hanging="1080"/>
        </w:pPr>
        <w:rPr>
          <w:rFonts w:hint="default"/>
        </w:rPr>
      </w:lvl>
    </w:lvlOverride>
    <w:lvlOverride w:ilvl="1">
      <w:lvl w:ilvl="1">
        <w:start w:val="1"/>
        <w:numFmt w:val="decimalZero"/>
        <w:pStyle w:val="Level2Heading"/>
        <w:lvlText w:val="%1.%2"/>
        <w:lvlJc w:val="left"/>
        <w:pPr>
          <w:ind w:left="720" w:hanging="720"/>
        </w:pPr>
        <w:rPr>
          <w:rFonts w:ascii="Calibri" w:hAnsi="Calibri" w:hint="default"/>
          <w:b w:val="0"/>
          <w:bCs w:val="0"/>
          <w:i w:val="0"/>
          <w:iCs w:val="0"/>
          <w: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Override>
    <w:lvlOverride w:ilvl="2">
      <w:lvl w:ilvl="2">
        <w:start w:val="1"/>
        <w:numFmt w:val="upperLetter"/>
        <w:pStyle w:val="Level3Heading"/>
        <w:lvlText w:val="%3."/>
        <w:lvlJc w:val="left"/>
        <w:pPr>
          <w:ind w:left="1080" w:hanging="360"/>
        </w:pPr>
        <w:rPr>
          <w:rFonts w:hint="default"/>
        </w:rPr>
      </w:lvl>
    </w:lvlOverride>
    <w:lvlOverride w:ilvl="3">
      <w:lvl w:ilvl="3">
        <w:start w:val="1"/>
        <w:numFmt w:val="decimal"/>
        <w:pStyle w:val="Level4Heading"/>
        <w:lvlText w:val="%4."/>
        <w:lvlJc w:val="left"/>
        <w:pPr>
          <w:ind w:left="1440" w:hanging="360"/>
        </w:pPr>
        <w:rPr>
          <w:rFonts w:hint="default"/>
        </w:rPr>
      </w:lvl>
    </w:lvlOverride>
    <w:lvlOverride w:ilvl="4">
      <w:lvl w:ilvl="4">
        <w:start w:val="1"/>
        <w:numFmt w:val="lowerLetter"/>
        <w:pStyle w:val="Level5Heading"/>
        <w:lvlText w:val="%5."/>
        <w:lvlJc w:val="left"/>
        <w:pPr>
          <w:ind w:left="1800" w:hanging="360"/>
        </w:pPr>
        <w:rPr>
          <w:rFonts w:hint="default"/>
        </w:rPr>
      </w:lvl>
    </w:lvlOverride>
    <w:lvlOverride w:ilvl="5">
      <w:lvl w:ilvl="5">
        <w:start w:val="1"/>
        <w:numFmt w:val="lowerRoman"/>
        <w:pStyle w:val="Level6"/>
        <w:lvlText w:val="%6."/>
        <w:lvlJc w:val="left"/>
        <w:pPr>
          <w:ind w:left="2160" w:hanging="360"/>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40" w16cid:durableId="236088154">
    <w:abstractNumId w:val="25"/>
  </w:num>
  <w:num w:numId="41" w16cid:durableId="1004169956">
    <w:abstractNumId w:val="26"/>
  </w:num>
  <w:num w:numId="42" w16cid:durableId="1982344969">
    <w:abstractNumId w:val="30"/>
  </w:num>
  <w:num w:numId="43" w16cid:durableId="340011365">
    <w:abstractNumId w:val="6"/>
  </w:num>
  <w:num w:numId="44" w16cid:durableId="15117945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46"/>
    <w:rsid w:val="000018A9"/>
    <w:rsid w:val="00002C81"/>
    <w:rsid w:val="00004BAF"/>
    <w:rsid w:val="00012533"/>
    <w:rsid w:val="00013D9F"/>
    <w:rsid w:val="000155B2"/>
    <w:rsid w:val="0001673D"/>
    <w:rsid w:val="00016FCD"/>
    <w:rsid w:val="0002368B"/>
    <w:rsid w:val="00030201"/>
    <w:rsid w:val="00030AB9"/>
    <w:rsid w:val="000352B5"/>
    <w:rsid w:val="00036318"/>
    <w:rsid w:val="00036809"/>
    <w:rsid w:val="000375D8"/>
    <w:rsid w:val="000419EF"/>
    <w:rsid w:val="000504CA"/>
    <w:rsid w:val="000526F8"/>
    <w:rsid w:val="00057236"/>
    <w:rsid w:val="00061E3F"/>
    <w:rsid w:val="00066B12"/>
    <w:rsid w:val="00066B37"/>
    <w:rsid w:val="00067D8A"/>
    <w:rsid w:val="00075825"/>
    <w:rsid w:val="000767FA"/>
    <w:rsid w:val="00077455"/>
    <w:rsid w:val="00083541"/>
    <w:rsid w:val="0008558C"/>
    <w:rsid w:val="0008595A"/>
    <w:rsid w:val="00091933"/>
    <w:rsid w:val="0009437E"/>
    <w:rsid w:val="0009703C"/>
    <w:rsid w:val="000A08A0"/>
    <w:rsid w:val="000A30F9"/>
    <w:rsid w:val="000A6ABD"/>
    <w:rsid w:val="000A6EEE"/>
    <w:rsid w:val="000A70B8"/>
    <w:rsid w:val="000B0085"/>
    <w:rsid w:val="000B11A6"/>
    <w:rsid w:val="000B1838"/>
    <w:rsid w:val="000B608D"/>
    <w:rsid w:val="000B7F90"/>
    <w:rsid w:val="000D1878"/>
    <w:rsid w:val="000D3B89"/>
    <w:rsid w:val="000D6AE0"/>
    <w:rsid w:val="000D6D71"/>
    <w:rsid w:val="000E0A0D"/>
    <w:rsid w:val="000E0DB5"/>
    <w:rsid w:val="000E1BF7"/>
    <w:rsid w:val="000E27ED"/>
    <w:rsid w:val="000E5B97"/>
    <w:rsid w:val="000F22A2"/>
    <w:rsid w:val="000F50DD"/>
    <w:rsid w:val="000F5291"/>
    <w:rsid w:val="001074BF"/>
    <w:rsid w:val="0011184E"/>
    <w:rsid w:val="00114C5D"/>
    <w:rsid w:val="00115D92"/>
    <w:rsid w:val="00116662"/>
    <w:rsid w:val="00120E7E"/>
    <w:rsid w:val="0012280B"/>
    <w:rsid w:val="00124F13"/>
    <w:rsid w:val="00126FEA"/>
    <w:rsid w:val="00126FF0"/>
    <w:rsid w:val="0012750B"/>
    <w:rsid w:val="00134B79"/>
    <w:rsid w:val="00135C2C"/>
    <w:rsid w:val="00136151"/>
    <w:rsid w:val="00137082"/>
    <w:rsid w:val="00140386"/>
    <w:rsid w:val="00141A83"/>
    <w:rsid w:val="00141AA5"/>
    <w:rsid w:val="00143D62"/>
    <w:rsid w:val="00144D43"/>
    <w:rsid w:val="001455D0"/>
    <w:rsid w:val="001458D6"/>
    <w:rsid w:val="00146A8D"/>
    <w:rsid w:val="001517C0"/>
    <w:rsid w:val="001517F5"/>
    <w:rsid w:val="00151E56"/>
    <w:rsid w:val="00160AD5"/>
    <w:rsid w:val="00160F1F"/>
    <w:rsid w:val="00170285"/>
    <w:rsid w:val="001703F5"/>
    <w:rsid w:val="00173D12"/>
    <w:rsid w:val="001743FB"/>
    <w:rsid w:val="00174536"/>
    <w:rsid w:val="00175803"/>
    <w:rsid w:val="00175B7C"/>
    <w:rsid w:val="001761B9"/>
    <w:rsid w:val="00180122"/>
    <w:rsid w:val="00182221"/>
    <w:rsid w:val="001829F6"/>
    <w:rsid w:val="001837CA"/>
    <w:rsid w:val="00187CFB"/>
    <w:rsid w:val="00191CA7"/>
    <w:rsid w:val="001A00BF"/>
    <w:rsid w:val="001A43AF"/>
    <w:rsid w:val="001A481D"/>
    <w:rsid w:val="001A5434"/>
    <w:rsid w:val="001A70A5"/>
    <w:rsid w:val="001B01D4"/>
    <w:rsid w:val="001B1BBB"/>
    <w:rsid w:val="001B4FFC"/>
    <w:rsid w:val="001B6A97"/>
    <w:rsid w:val="001C3457"/>
    <w:rsid w:val="001C42EB"/>
    <w:rsid w:val="001C4AF8"/>
    <w:rsid w:val="001C56DC"/>
    <w:rsid w:val="001C5DB4"/>
    <w:rsid w:val="001D0DB5"/>
    <w:rsid w:val="001D26B7"/>
    <w:rsid w:val="001D77D4"/>
    <w:rsid w:val="001E04C1"/>
    <w:rsid w:val="001E2F8B"/>
    <w:rsid w:val="001F2BB9"/>
    <w:rsid w:val="001F31D2"/>
    <w:rsid w:val="001F3797"/>
    <w:rsid w:val="001F3E12"/>
    <w:rsid w:val="001F5352"/>
    <w:rsid w:val="001F6AAE"/>
    <w:rsid w:val="001F7F21"/>
    <w:rsid w:val="002009A7"/>
    <w:rsid w:val="0020667C"/>
    <w:rsid w:val="00206F8D"/>
    <w:rsid w:val="00207C90"/>
    <w:rsid w:val="0021039F"/>
    <w:rsid w:val="00214BC2"/>
    <w:rsid w:val="00215A59"/>
    <w:rsid w:val="002202C2"/>
    <w:rsid w:val="0022094E"/>
    <w:rsid w:val="0022143F"/>
    <w:rsid w:val="00231BD3"/>
    <w:rsid w:val="002328D2"/>
    <w:rsid w:val="00235DB8"/>
    <w:rsid w:val="00240205"/>
    <w:rsid w:val="00243FE7"/>
    <w:rsid w:val="00251341"/>
    <w:rsid w:val="002550FA"/>
    <w:rsid w:val="002611A4"/>
    <w:rsid w:val="00261494"/>
    <w:rsid w:val="00264209"/>
    <w:rsid w:val="0026556C"/>
    <w:rsid w:val="00265979"/>
    <w:rsid w:val="00270807"/>
    <w:rsid w:val="0027095D"/>
    <w:rsid w:val="0027137E"/>
    <w:rsid w:val="0027266A"/>
    <w:rsid w:val="00274FC6"/>
    <w:rsid w:val="00275C06"/>
    <w:rsid w:val="00276D1D"/>
    <w:rsid w:val="002800AA"/>
    <w:rsid w:val="00283102"/>
    <w:rsid w:val="00284B34"/>
    <w:rsid w:val="00286629"/>
    <w:rsid w:val="00286A1E"/>
    <w:rsid w:val="00291631"/>
    <w:rsid w:val="002924DC"/>
    <w:rsid w:val="002938B4"/>
    <w:rsid w:val="00294C80"/>
    <w:rsid w:val="00295454"/>
    <w:rsid w:val="00296ADB"/>
    <w:rsid w:val="002A0B39"/>
    <w:rsid w:val="002A1122"/>
    <w:rsid w:val="002A5543"/>
    <w:rsid w:val="002A5FAF"/>
    <w:rsid w:val="002A7946"/>
    <w:rsid w:val="002B0D17"/>
    <w:rsid w:val="002B6505"/>
    <w:rsid w:val="002B748E"/>
    <w:rsid w:val="002B7F24"/>
    <w:rsid w:val="002C38C9"/>
    <w:rsid w:val="002C6E2C"/>
    <w:rsid w:val="002D0455"/>
    <w:rsid w:val="002E585F"/>
    <w:rsid w:val="002E713F"/>
    <w:rsid w:val="002F04B7"/>
    <w:rsid w:val="002F140D"/>
    <w:rsid w:val="002F400F"/>
    <w:rsid w:val="002F4980"/>
    <w:rsid w:val="002F6863"/>
    <w:rsid w:val="002F790F"/>
    <w:rsid w:val="003014A8"/>
    <w:rsid w:val="003049D1"/>
    <w:rsid w:val="00307909"/>
    <w:rsid w:val="00310AF9"/>
    <w:rsid w:val="00316304"/>
    <w:rsid w:val="00317627"/>
    <w:rsid w:val="00320B8D"/>
    <w:rsid w:val="00322CA6"/>
    <w:rsid w:val="003252BD"/>
    <w:rsid w:val="003277BB"/>
    <w:rsid w:val="0033001F"/>
    <w:rsid w:val="00330833"/>
    <w:rsid w:val="00333CAB"/>
    <w:rsid w:val="00335BBD"/>
    <w:rsid w:val="0034048E"/>
    <w:rsid w:val="00342A76"/>
    <w:rsid w:val="00355CB9"/>
    <w:rsid w:val="00356C4F"/>
    <w:rsid w:val="00363DD7"/>
    <w:rsid w:val="00364E2E"/>
    <w:rsid w:val="00366B0E"/>
    <w:rsid w:val="00366CFA"/>
    <w:rsid w:val="00366E93"/>
    <w:rsid w:val="00376B35"/>
    <w:rsid w:val="00380D7C"/>
    <w:rsid w:val="0039426D"/>
    <w:rsid w:val="00395EBF"/>
    <w:rsid w:val="00397311"/>
    <w:rsid w:val="003A4F9D"/>
    <w:rsid w:val="003B0F5D"/>
    <w:rsid w:val="003B55C8"/>
    <w:rsid w:val="003B70DF"/>
    <w:rsid w:val="003C5BB0"/>
    <w:rsid w:val="003D078A"/>
    <w:rsid w:val="003D28EE"/>
    <w:rsid w:val="003D3E59"/>
    <w:rsid w:val="003D4C6C"/>
    <w:rsid w:val="003D72DA"/>
    <w:rsid w:val="003E102F"/>
    <w:rsid w:val="003E1A5D"/>
    <w:rsid w:val="003E1D30"/>
    <w:rsid w:val="003E7902"/>
    <w:rsid w:val="003E7C03"/>
    <w:rsid w:val="003F0905"/>
    <w:rsid w:val="003F10A6"/>
    <w:rsid w:val="003F262E"/>
    <w:rsid w:val="003F690B"/>
    <w:rsid w:val="0040031F"/>
    <w:rsid w:val="00401C78"/>
    <w:rsid w:val="004030F5"/>
    <w:rsid w:val="00406EF2"/>
    <w:rsid w:val="004071CC"/>
    <w:rsid w:val="0040744F"/>
    <w:rsid w:val="00413450"/>
    <w:rsid w:val="00413471"/>
    <w:rsid w:val="00421BE7"/>
    <w:rsid w:val="00422C40"/>
    <w:rsid w:val="00425915"/>
    <w:rsid w:val="00425997"/>
    <w:rsid w:val="00430D2C"/>
    <w:rsid w:val="00431E0D"/>
    <w:rsid w:val="0043505D"/>
    <w:rsid w:val="004352BD"/>
    <w:rsid w:val="00435BC2"/>
    <w:rsid w:val="004360B6"/>
    <w:rsid w:val="0043712E"/>
    <w:rsid w:val="00440D31"/>
    <w:rsid w:val="0044397F"/>
    <w:rsid w:val="004474FD"/>
    <w:rsid w:val="00451DFB"/>
    <w:rsid w:val="00457F5D"/>
    <w:rsid w:val="0046089E"/>
    <w:rsid w:val="00461A20"/>
    <w:rsid w:val="00463056"/>
    <w:rsid w:val="00470AC7"/>
    <w:rsid w:val="0047166E"/>
    <w:rsid w:val="00473FB3"/>
    <w:rsid w:val="004760FC"/>
    <w:rsid w:val="0047610C"/>
    <w:rsid w:val="00477ECA"/>
    <w:rsid w:val="00480685"/>
    <w:rsid w:val="00480B69"/>
    <w:rsid w:val="00484C75"/>
    <w:rsid w:val="004926F5"/>
    <w:rsid w:val="004932DE"/>
    <w:rsid w:val="004949E5"/>
    <w:rsid w:val="004A0072"/>
    <w:rsid w:val="004A067A"/>
    <w:rsid w:val="004A0CFC"/>
    <w:rsid w:val="004A70C4"/>
    <w:rsid w:val="004B035C"/>
    <w:rsid w:val="004B24E1"/>
    <w:rsid w:val="004B3DF4"/>
    <w:rsid w:val="004B5F87"/>
    <w:rsid w:val="004C7A92"/>
    <w:rsid w:val="004D0568"/>
    <w:rsid w:val="004D4873"/>
    <w:rsid w:val="004D5F17"/>
    <w:rsid w:val="004D6521"/>
    <w:rsid w:val="004D7356"/>
    <w:rsid w:val="004E0BDD"/>
    <w:rsid w:val="004E4C59"/>
    <w:rsid w:val="004E57DE"/>
    <w:rsid w:val="004E5FE3"/>
    <w:rsid w:val="004F08FE"/>
    <w:rsid w:val="004F18F2"/>
    <w:rsid w:val="004F286C"/>
    <w:rsid w:val="004F31CA"/>
    <w:rsid w:val="004F3F5A"/>
    <w:rsid w:val="004F7EFC"/>
    <w:rsid w:val="00501B94"/>
    <w:rsid w:val="00503F14"/>
    <w:rsid w:val="00513FDB"/>
    <w:rsid w:val="00514168"/>
    <w:rsid w:val="00514692"/>
    <w:rsid w:val="00514916"/>
    <w:rsid w:val="00520318"/>
    <w:rsid w:val="005254F4"/>
    <w:rsid w:val="005275F3"/>
    <w:rsid w:val="0053218B"/>
    <w:rsid w:val="00532BC2"/>
    <w:rsid w:val="00534FFD"/>
    <w:rsid w:val="00536A98"/>
    <w:rsid w:val="00540D2C"/>
    <w:rsid w:val="0054269A"/>
    <w:rsid w:val="00543284"/>
    <w:rsid w:val="005444ED"/>
    <w:rsid w:val="00545299"/>
    <w:rsid w:val="00545720"/>
    <w:rsid w:val="00552384"/>
    <w:rsid w:val="005655F5"/>
    <w:rsid w:val="005668A9"/>
    <w:rsid w:val="0056706F"/>
    <w:rsid w:val="00567858"/>
    <w:rsid w:val="005701D4"/>
    <w:rsid w:val="00571103"/>
    <w:rsid w:val="00571242"/>
    <w:rsid w:val="005720D7"/>
    <w:rsid w:val="00581285"/>
    <w:rsid w:val="00587AA4"/>
    <w:rsid w:val="005961F8"/>
    <w:rsid w:val="00596A3D"/>
    <w:rsid w:val="005A0876"/>
    <w:rsid w:val="005A32F7"/>
    <w:rsid w:val="005A5922"/>
    <w:rsid w:val="005B585F"/>
    <w:rsid w:val="005B598D"/>
    <w:rsid w:val="005C0E81"/>
    <w:rsid w:val="005C3729"/>
    <w:rsid w:val="005C65FC"/>
    <w:rsid w:val="005C78E5"/>
    <w:rsid w:val="005D4DE6"/>
    <w:rsid w:val="005D5755"/>
    <w:rsid w:val="005D5994"/>
    <w:rsid w:val="005D7DED"/>
    <w:rsid w:val="005E0B04"/>
    <w:rsid w:val="005E118C"/>
    <w:rsid w:val="005E4BF6"/>
    <w:rsid w:val="005E6D0B"/>
    <w:rsid w:val="005F05EB"/>
    <w:rsid w:val="005F15A0"/>
    <w:rsid w:val="005F4AD6"/>
    <w:rsid w:val="005F56C3"/>
    <w:rsid w:val="005F696D"/>
    <w:rsid w:val="00602A73"/>
    <w:rsid w:val="00605CDC"/>
    <w:rsid w:val="00605EB7"/>
    <w:rsid w:val="00607B5D"/>
    <w:rsid w:val="00607CF3"/>
    <w:rsid w:val="00607EF2"/>
    <w:rsid w:val="00610A1E"/>
    <w:rsid w:val="00612ED4"/>
    <w:rsid w:val="00615314"/>
    <w:rsid w:val="00623B14"/>
    <w:rsid w:val="006255D0"/>
    <w:rsid w:val="0062589C"/>
    <w:rsid w:val="00626D58"/>
    <w:rsid w:val="00626F93"/>
    <w:rsid w:val="00627BF2"/>
    <w:rsid w:val="0063123C"/>
    <w:rsid w:val="00631884"/>
    <w:rsid w:val="00634649"/>
    <w:rsid w:val="00634DE2"/>
    <w:rsid w:val="00635041"/>
    <w:rsid w:val="0063589F"/>
    <w:rsid w:val="00636574"/>
    <w:rsid w:val="00637282"/>
    <w:rsid w:val="00642785"/>
    <w:rsid w:val="00644324"/>
    <w:rsid w:val="006459E8"/>
    <w:rsid w:val="00647473"/>
    <w:rsid w:val="0065021D"/>
    <w:rsid w:val="00650532"/>
    <w:rsid w:val="00652EE0"/>
    <w:rsid w:val="00654011"/>
    <w:rsid w:val="006603ED"/>
    <w:rsid w:val="00660EFB"/>
    <w:rsid w:val="00661057"/>
    <w:rsid w:val="00662207"/>
    <w:rsid w:val="006730C2"/>
    <w:rsid w:val="00681F35"/>
    <w:rsid w:val="006852C4"/>
    <w:rsid w:val="00687766"/>
    <w:rsid w:val="006963D2"/>
    <w:rsid w:val="00697C7A"/>
    <w:rsid w:val="006A2D0A"/>
    <w:rsid w:val="006A38C5"/>
    <w:rsid w:val="006A45FC"/>
    <w:rsid w:val="006A5823"/>
    <w:rsid w:val="006A60B8"/>
    <w:rsid w:val="006B7A45"/>
    <w:rsid w:val="006C01FC"/>
    <w:rsid w:val="006C3198"/>
    <w:rsid w:val="006C4C6E"/>
    <w:rsid w:val="006D48FE"/>
    <w:rsid w:val="006E44D4"/>
    <w:rsid w:val="006E5DAF"/>
    <w:rsid w:val="006F4AD0"/>
    <w:rsid w:val="00705422"/>
    <w:rsid w:val="007059D9"/>
    <w:rsid w:val="00705DEE"/>
    <w:rsid w:val="00707A69"/>
    <w:rsid w:val="00711788"/>
    <w:rsid w:val="00712B3D"/>
    <w:rsid w:val="00712D55"/>
    <w:rsid w:val="00713110"/>
    <w:rsid w:val="00716DAF"/>
    <w:rsid w:val="00716FF3"/>
    <w:rsid w:val="00717D22"/>
    <w:rsid w:val="00722451"/>
    <w:rsid w:val="0072636E"/>
    <w:rsid w:val="00732853"/>
    <w:rsid w:val="0073310F"/>
    <w:rsid w:val="007349EF"/>
    <w:rsid w:val="00737977"/>
    <w:rsid w:val="00740DED"/>
    <w:rsid w:val="0074509B"/>
    <w:rsid w:val="00751366"/>
    <w:rsid w:val="007526BE"/>
    <w:rsid w:val="00752A99"/>
    <w:rsid w:val="00752E80"/>
    <w:rsid w:val="00753269"/>
    <w:rsid w:val="00754AE4"/>
    <w:rsid w:val="00761780"/>
    <w:rsid w:val="0076190F"/>
    <w:rsid w:val="007665C7"/>
    <w:rsid w:val="00767891"/>
    <w:rsid w:val="00774553"/>
    <w:rsid w:val="00780E68"/>
    <w:rsid w:val="00793693"/>
    <w:rsid w:val="007960A2"/>
    <w:rsid w:val="007A21DA"/>
    <w:rsid w:val="007A32A1"/>
    <w:rsid w:val="007A5DB3"/>
    <w:rsid w:val="007B029B"/>
    <w:rsid w:val="007B2434"/>
    <w:rsid w:val="007B4344"/>
    <w:rsid w:val="007C121D"/>
    <w:rsid w:val="007C5976"/>
    <w:rsid w:val="007C5B4D"/>
    <w:rsid w:val="007D09B7"/>
    <w:rsid w:val="007D58A4"/>
    <w:rsid w:val="007E0FD5"/>
    <w:rsid w:val="007E1EF2"/>
    <w:rsid w:val="007E475C"/>
    <w:rsid w:val="007E533F"/>
    <w:rsid w:val="007E6683"/>
    <w:rsid w:val="007F0F45"/>
    <w:rsid w:val="007F60AD"/>
    <w:rsid w:val="007F6620"/>
    <w:rsid w:val="007F6E96"/>
    <w:rsid w:val="00800F15"/>
    <w:rsid w:val="008011B0"/>
    <w:rsid w:val="0080144F"/>
    <w:rsid w:val="00801DEA"/>
    <w:rsid w:val="0080207E"/>
    <w:rsid w:val="008049A3"/>
    <w:rsid w:val="0081179F"/>
    <w:rsid w:val="00811EC8"/>
    <w:rsid w:val="0081532F"/>
    <w:rsid w:val="00816012"/>
    <w:rsid w:val="008247AA"/>
    <w:rsid w:val="00825BA9"/>
    <w:rsid w:val="00825EBE"/>
    <w:rsid w:val="008305BB"/>
    <w:rsid w:val="00830C69"/>
    <w:rsid w:val="00830C88"/>
    <w:rsid w:val="008321C8"/>
    <w:rsid w:val="00832DCD"/>
    <w:rsid w:val="0083335C"/>
    <w:rsid w:val="00834F72"/>
    <w:rsid w:val="008355EA"/>
    <w:rsid w:val="00837EB4"/>
    <w:rsid w:val="0084036C"/>
    <w:rsid w:val="00842C9B"/>
    <w:rsid w:val="0084652E"/>
    <w:rsid w:val="00846C2E"/>
    <w:rsid w:val="00851D6F"/>
    <w:rsid w:val="00852701"/>
    <w:rsid w:val="00857C43"/>
    <w:rsid w:val="00862542"/>
    <w:rsid w:val="00862A6D"/>
    <w:rsid w:val="00866C0E"/>
    <w:rsid w:val="008700EC"/>
    <w:rsid w:val="00872E8F"/>
    <w:rsid w:val="0087516D"/>
    <w:rsid w:val="00876B78"/>
    <w:rsid w:val="008778A0"/>
    <w:rsid w:val="00877BE6"/>
    <w:rsid w:val="00881720"/>
    <w:rsid w:val="00881F2C"/>
    <w:rsid w:val="00884470"/>
    <w:rsid w:val="00885C5E"/>
    <w:rsid w:val="008903B5"/>
    <w:rsid w:val="0089539E"/>
    <w:rsid w:val="008A0802"/>
    <w:rsid w:val="008A1591"/>
    <w:rsid w:val="008A1870"/>
    <w:rsid w:val="008A5D72"/>
    <w:rsid w:val="008B2EB1"/>
    <w:rsid w:val="008B3FE8"/>
    <w:rsid w:val="008B4D22"/>
    <w:rsid w:val="008B4E0F"/>
    <w:rsid w:val="008C163A"/>
    <w:rsid w:val="008C519E"/>
    <w:rsid w:val="008C747D"/>
    <w:rsid w:val="008C79DD"/>
    <w:rsid w:val="008C7D7E"/>
    <w:rsid w:val="008D08FA"/>
    <w:rsid w:val="008D170D"/>
    <w:rsid w:val="008D1A19"/>
    <w:rsid w:val="008D2440"/>
    <w:rsid w:val="008D332E"/>
    <w:rsid w:val="008D3B84"/>
    <w:rsid w:val="008D498B"/>
    <w:rsid w:val="008D65BB"/>
    <w:rsid w:val="008E42E4"/>
    <w:rsid w:val="008E4F78"/>
    <w:rsid w:val="008E6A7A"/>
    <w:rsid w:val="008E710A"/>
    <w:rsid w:val="008F3317"/>
    <w:rsid w:val="008F4771"/>
    <w:rsid w:val="008F6177"/>
    <w:rsid w:val="009006BD"/>
    <w:rsid w:val="00905643"/>
    <w:rsid w:val="00905735"/>
    <w:rsid w:val="00906D4B"/>
    <w:rsid w:val="00907461"/>
    <w:rsid w:val="00921B1B"/>
    <w:rsid w:val="00922102"/>
    <w:rsid w:val="00926F3A"/>
    <w:rsid w:val="0093042B"/>
    <w:rsid w:val="00931C1E"/>
    <w:rsid w:val="00935F45"/>
    <w:rsid w:val="0093617B"/>
    <w:rsid w:val="00943B19"/>
    <w:rsid w:val="00945A26"/>
    <w:rsid w:val="00950518"/>
    <w:rsid w:val="00952E7A"/>
    <w:rsid w:val="009539A5"/>
    <w:rsid w:val="009577FE"/>
    <w:rsid w:val="00966795"/>
    <w:rsid w:val="00970E95"/>
    <w:rsid w:val="00974C08"/>
    <w:rsid w:val="00976484"/>
    <w:rsid w:val="00987B6C"/>
    <w:rsid w:val="009912FF"/>
    <w:rsid w:val="00992881"/>
    <w:rsid w:val="009A07F1"/>
    <w:rsid w:val="009A4F44"/>
    <w:rsid w:val="009A58A9"/>
    <w:rsid w:val="009B01A4"/>
    <w:rsid w:val="009B2DD3"/>
    <w:rsid w:val="009B3C98"/>
    <w:rsid w:val="009B6BF3"/>
    <w:rsid w:val="009B716F"/>
    <w:rsid w:val="009C0F56"/>
    <w:rsid w:val="009C2F6C"/>
    <w:rsid w:val="009C392A"/>
    <w:rsid w:val="009C4723"/>
    <w:rsid w:val="009C5540"/>
    <w:rsid w:val="009C7493"/>
    <w:rsid w:val="009C7667"/>
    <w:rsid w:val="009D268D"/>
    <w:rsid w:val="009D2823"/>
    <w:rsid w:val="009E4358"/>
    <w:rsid w:val="009F15E4"/>
    <w:rsid w:val="009F1795"/>
    <w:rsid w:val="009F422D"/>
    <w:rsid w:val="009F7737"/>
    <w:rsid w:val="00A001F4"/>
    <w:rsid w:val="00A05AB3"/>
    <w:rsid w:val="00A07EBE"/>
    <w:rsid w:val="00A13C95"/>
    <w:rsid w:val="00A1558A"/>
    <w:rsid w:val="00A21368"/>
    <w:rsid w:val="00A213D0"/>
    <w:rsid w:val="00A27C7D"/>
    <w:rsid w:val="00A301BE"/>
    <w:rsid w:val="00A3069C"/>
    <w:rsid w:val="00A32FE3"/>
    <w:rsid w:val="00A35575"/>
    <w:rsid w:val="00A37E5E"/>
    <w:rsid w:val="00A40A50"/>
    <w:rsid w:val="00A41637"/>
    <w:rsid w:val="00A41C12"/>
    <w:rsid w:val="00A41E54"/>
    <w:rsid w:val="00A4752D"/>
    <w:rsid w:val="00A506D7"/>
    <w:rsid w:val="00A5264D"/>
    <w:rsid w:val="00A54189"/>
    <w:rsid w:val="00A5494B"/>
    <w:rsid w:val="00A54BC4"/>
    <w:rsid w:val="00A558D2"/>
    <w:rsid w:val="00A61056"/>
    <w:rsid w:val="00A64423"/>
    <w:rsid w:val="00A65C98"/>
    <w:rsid w:val="00A725DC"/>
    <w:rsid w:val="00A72B17"/>
    <w:rsid w:val="00A77BDC"/>
    <w:rsid w:val="00A831BF"/>
    <w:rsid w:val="00A83E61"/>
    <w:rsid w:val="00A86BEA"/>
    <w:rsid w:val="00A87170"/>
    <w:rsid w:val="00A90EA2"/>
    <w:rsid w:val="00A9196E"/>
    <w:rsid w:val="00A91DA7"/>
    <w:rsid w:val="00A958F4"/>
    <w:rsid w:val="00A96053"/>
    <w:rsid w:val="00A97B15"/>
    <w:rsid w:val="00AA3A35"/>
    <w:rsid w:val="00AA473E"/>
    <w:rsid w:val="00AA4891"/>
    <w:rsid w:val="00AA5D9C"/>
    <w:rsid w:val="00AB0357"/>
    <w:rsid w:val="00AB06C1"/>
    <w:rsid w:val="00AB0879"/>
    <w:rsid w:val="00AB2C46"/>
    <w:rsid w:val="00AB5046"/>
    <w:rsid w:val="00AB7BD4"/>
    <w:rsid w:val="00AC4681"/>
    <w:rsid w:val="00AC5B30"/>
    <w:rsid w:val="00AC5F8D"/>
    <w:rsid w:val="00AC6261"/>
    <w:rsid w:val="00AC7089"/>
    <w:rsid w:val="00AC70CB"/>
    <w:rsid w:val="00AD181D"/>
    <w:rsid w:val="00AD3120"/>
    <w:rsid w:val="00AE1608"/>
    <w:rsid w:val="00AE1951"/>
    <w:rsid w:val="00AF3EEA"/>
    <w:rsid w:val="00AF4942"/>
    <w:rsid w:val="00B0268B"/>
    <w:rsid w:val="00B04F13"/>
    <w:rsid w:val="00B05106"/>
    <w:rsid w:val="00B063C1"/>
    <w:rsid w:val="00B06844"/>
    <w:rsid w:val="00B06BCF"/>
    <w:rsid w:val="00B11306"/>
    <w:rsid w:val="00B1247C"/>
    <w:rsid w:val="00B125CE"/>
    <w:rsid w:val="00B13FC3"/>
    <w:rsid w:val="00B143C8"/>
    <w:rsid w:val="00B165C4"/>
    <w:rsid w:val="00B17FF0"/>
    <w:rsid w:val="00B20F56"/>
    <w:rsid w:val="00B2162F"/>
    <w:rsid w:val="00B219FC"/>
    <w:rsid w:val="00B26991"/>
    <w:rsid w:val="00B32AAF"/>
    <w:rsid w:val="00B33609"/>
    <w:rsid w:val="00B33DBD"/>
    <w:rsid w:val="00B3647A"/>
    <w:rsid w:val="00B3741C"/>
    <w:rsid w:val="00B43BE8"/>
    <w:rsid w:val="00B45FF4"/>
    <w:rsid w:val="00B46361"/>
    <w:rsid w:val="00B51E86"/>
    <w:rsid w:val="00B53C6A"/>
    <w:rsid w:val="00B54597"/>
    <w:rsid w:val="00B558C7"/>
    <w:rsid w:val="00B56199"/>
    <w:rsid w:val="00B57BA3"/>
    <w:rsid w:val="00B6095E"/>
    <w:rsid w:val="00B638AA"/>
    <w:rsid w:val="00B656B0"/>
    <w:rsid w:val="00B66E14"/>
    <w:rsid w:val="00B66E97"/>
    <w:rsid w:val="00B70E2C"/>
    <w:rsid w:val="00B736E6"/>
    <w:rsid w:val="00B73BB0"/>
    <w:rsid w:val="00B74244"/>
    <w:rsid w:val="00B74DC2"/>
    <w:rsid w:val="00B7675B"/>
    <w:rsid w:val="00B76C67"/>
    <w:rsid w:val="00B80039"/>
    <w:rsid w:val="00B873E5"/>
    <w:rsid w:val="00B87AD5"/>
    <w:rsid w:val="00B87F9E"/>
    <w:rsid w:val="00B90B56"/>
    <w:rsid w:val="00BA1DD0"/>
    <w:rsid w:val="00BA4F94"/>
    <w:rsid w:val="00BA6559"/>
    <w:rsid w:val="00BA78C7"/>
    <w:rsid w:val="00BB66BA"/>
    <w:rsid w:val="00BC193A"/>
    <w:rsid w:val="00BC24C5"/>
    <w:rsid w:val="00BC394B"/>
    <w:rsid w:val="00BC5E6C"/>
    <w:rsid w:val="00BD0A39"/>
    <w:rsid w:val="00BD158B"/>
    <w:rsid w:val="00BE2B26"/>
    <w:rsid w:val="00BE2FA6"/>
    <w:rsid w:val="00BE381A"/>
    <w:rsid w:val="00BE6FC8"/>
    <w:rsid w:val="00BF3735"/>
    <w:rsid w:val="00C0696E"/>
    <w:rsid w:val="00C07325"/>
    <w:rsid w:val="00C07529"/>
    <w:rsid w:val="00C07B1F"/>
    <w:rsid w:val="00C1204A"/>
    <w:rsid w:val="00C14299"/>
    <w:rsid w:val="00C14803"/>
    <w:rsid w:val="00C21707"/>
    <w:rsid w:val="00C224E4"/>
    <w:rsid w:val="00C2660E"/>
    <w:rsid w:val="00C31023"/>
    <w:rsid w:val="00C31D70"/>
    <w:rsid w:val="00C329A7"/>
    <w:rsid w:val="00C32DD1"/>
    <w:rsid w:val="00C34FF3"/>
    <w:rsid w:val="00C3530A"/>
    <w:rsid w:val="00C36D73"/>
    <w:rsid w:val="00C36FB9"/>
    <w:rsid w:val="00C4353C"/>
    <w:rsid w:val="00C43D55"/>
    <w:rsid w:val="00C43F9C"/>
    <w:rsid w:val="00C46F6A"/>
    <w:rsid w:val="00C47061"/>
    <w:rsid w:val="00C536F0"/>
    <w:rsid w:val="00C55D5A"/>
    <w:rsid w:val="00C561B9"/>
    <w:rsid w:val="00C56AB6"/>
    <w:rsid w:val="00C60735"/>
    <w:rsid w:val="00C66825"/>
    <w:rsid w:val="00C6737A"/>
    <w:rsid w:val="00C762DE"/>
    <w:rsid w:val="00C80566"/>
    <w:rsid w:val="00C84BDF"/>
    <w:rsid w:val="00C8589A"/>
    <w:rsid w:val="00C861A6"/>
    <w:rsid w:val="00C9018B"/>
    <w:rsid w:val="00C9046E"/>
    <w:rsid w:val="00C9200E"/>
    <w:rsid w:val="00C93A3B"/>
    <w:rsid w:val="00CA02A2"/>
    <w:rsid w:val="00CA7382"/>
    <w:rsid w:val="00CB1977"/>
    <w:rsid w:val="00CB26FF"/>
    <w:rsid w:val="00CC0BED"/>
    <w:rsid w:val="00CC21C9"/>
    <w:rsid w:val="00CC2CF3"/>
    <w:rsid w:val="00CC5206"/>
    <w:rsid w:val="00CC5F15"/>
    <w:rsid w:val="00CD4168"/>
    <w:rsid w:val="00CD5CA8"/>
    <w:rsid w:val="00CD6514"/>
    <w:rsid w:val="00CD6AC9"/>
    <w:rsid w:val="00CE05B1"/>
    <w:rsid w:val="00CE6594"/>
    <w:rsid w:val="00CE69CC"/>
    <w:rsid w:val="00CE6C22"/>
    <w:rsid w:val="00CF028F"/>
    <w:rsid w:val="00CF0645"/>
    <w:rsid w:val="00CF33A7"/>
    <w:rsid w:val="00CF3697"/>
    <w:rsid w:val="00CF4040"/>
    <w:rsid w:val="00CF5F23"/>
    <w:rsid w:val="00CF6B0B"/>
    <w:rsid w:val="00D0062F"/>
    <w:rsid w:val="00D01584"/>
    <w:rsid w:val="00D02234"/>
    <w:rsid w:val="00D06C1A"/>
    <w:rsid w:val="00D10DFA"/>
    <w:rsid w:val="00D1333D"/>
    <w:rsid w:val="00D17F85"/>
    <w:rsid w:val="00D20D8D"/>
    <w:rsid w:val="00D22144"/>
    <w:rsid w:val="00D265D7"/>
    <w:rsid w:val="00D267B0"/>
    <w:rsid w:val="00D270D5"/>
    <w:rsid w:val="00D3098A"/>
    <w:rsid w:val="00D334F4"/>
    <w:rsid w:val="00D3583C"/>
    <w:rsid w:val="00D36DD5"/>
    <w:rsid w:val="00D3784B"/>
    <w:rsid w:val="00D4602E"/>
    <w:rsid w:val="00D47A05"/>
    <w:rsid w:val="00D50B21"/>
    <w:rsid w:val="00D52237"/>
    <w:rsid w:val="00D52949"/>
    <w:rsid w:val="00D55241"/>
    <w:rsid w:val="00D553AF"/>
    <w:rsid w:val="00D645A0"/>
    <w:rsid w:val="00D67548"/>
    <w:rsid w:val="00D67A31"/>
    <w:rsid w:val="00D72163"/>
    <w:rsid w:val="00D7363B"/>
    <w:rsid w:val="00D80723"/>
    <w:rsid w:val="00D82BC1"/>
    <w:rsid w:val="00D87C51"/>
    <w:rsid w:val="00D905C8"/>
    <w:rsid w:val="00D924E4"/>
    <w:rsid w:val="00D930E3"/>
    <w:rsid w:val="00D96DD2"/>
    <w:rsid w:val="00D9714F"/>
    <w:rsid w:val="00DA1D78"/>
    <w:rsid w:val="00DA2256"/>
    <w:rsid w:val="00DB070A"/>
    <w:rsid w:val="00DB0FAD"/>
    <w:rsid w:val="00DB5913"/>
    <w:rsid w:val="00DB618F"/>
    <w:rsid w:val="00DB7E89"/>
    <w:rsid w:val="00DC03A1"/>
    <w:rsid w:val="00DC6787"/>
    <w:rsid w:val="00DD184E"/>
    <w:rsid w:val="00DD26BA"/>
    <w:rsid w:val="00DD3601"/>
    <w:rsid w:val="00DD6CF3"/>
    <w:rsid w:val="00DE2C83"/>
    <w:rsid w:val="00DE559F"/>
    <w:rsid w:val="00DE6315"/>
    <w:rsid w:val="00DE77B9"/>
    <w:rsid w:val="00DE7AFF"/>
    <w:rsid w:val="00DF0217"/>
    <w:rsid w:val="00DF04EC"/>
    <w:rsid w:val="00DF04F9"/>
    <w:rsid w:val="00DF4990"/>
    <w:rsid w:val="00DF7098"/>
    <w:rsid w:val="00E00E7D"/>
    <w:rsid w:val="00E02662"/>
    <w:rsid w:val="00E03CE1"/>
    <w:rsid w:val="00E05774"/>
    <w:rsid w:val="00E0721B"/>
    <w:rsid w:val="00E07CEB"/>
    <w:rsid w:val="00E12A85"/>
    <w:rsid w:val="00E15D9B"/>
    <w:rsid w:val="00E17DF5"/>
    <w:rsid w:val="00E200B1"/>
    <w:rsid w:val="00E2453F"/>
    <w:rsid w:val="00E2509D"/>
    <w:rsid w:val="00E2651B"/>
    <w:rsid w:val="00E26F57"/>
    <w:rsid w:val="00E278DA"/>
    <w:rsid w:val="00E32A3E"/>
    <w:rsid w:val="00E3687B"/>
    <w:rsid w:val="00E42A91"/>
    <w:rsid w:val="00E42EA9"/>
    <w:rsid w:val="00E43900"/>
    <w:rsid w:val="00E442FB"/>
    <w:rsid w:val="00E518AB"/>
    <w:rsid w:val="00E51B56"/>
    <w:rsid w:val="00E52F49"/>
    <w:rsid w:val="00E57B02"/>
    <w:rsid w:val="00E57F5A"/>
    <w:rsid w:val="00E62873"/>
    <w:rsid w:val="00E630C9"/>
    <w:rsid w:val="00E71B22"/>
    <w:rsid w:val="00E80D13"/>
    <w:rsid w:val="00E84262"/>
    <w:rsid w:val="00E87B0B"/>
    <w:rsid w:val="00E926E9"/>
    <w:rsid w:val="00E94739"/>
    <w:rsid w:val="00E964E4"/>
    <w:rsid w:val="00EA1837"/>
    <w:rsid w:val="00EA1F23"/>
    <w:rsid w:val="00EA200A"/>
    <w:rsid w:val="00EA4EBB"/>
    <w:rsid w:val="00EB3194"/>
    <w:rsid w:val="00EB46DA"/>
    <w:rsid w:val="00EB7BA5"/>
    <w:rsid w:val="00EC0396"/>
    <w:rsid w:val="00EC0D7E"/>
    <w:rsid w:val="00EC2AB4"/>
    <w:rsid w:val="00EC34CC"/>
    <w:rsid w:val="00ED3B47"/>
    <w:rsid w:val="00ED5703"/>
    <w:rsid w:val="00ED76A6"/>
    <w:rsid w:val="00ED7B37"/>
    <w:rsid w:val="00ED7B6D"/>
    <w:rsid w:val="00EE237D"/>
    <w:rsid w:val="00EE33C2"/>
    <w:rsid w:val="00EE5BF1"/>
    <w:rsid w:val="00EE6E30"/>
    <w:rsid w:val="00EF2EF0"/>
    <w:rsid w:val="00F015DC"/>
    <w:rsid w:val="00F03324"/>
    <w:rsid w:val="00F047BB"/>
    <w:rsid w:val="00F05F75"/>
    <w:rsid w:val="00F066B6"/>
    <w:rsid w:val="00F10A53"/>
    <w:rsid w:val="00F20778"/>
    <w:rsid w:val="00F21C57"/>
    <w:rsid w:val="00F228D0"/>
    <w:rsid w:val="00F2791B"/>
    <w:rsid w:val="00F30A70"/>
    <w:rsid w:val="00F3181E"/>
    <w:rsid w:val="00F34A7D"/>
    <w:rsid w:val="00F363F8"/>
    <w:rsid w:val="00F523EC"/>
    <w:rsid w:val="00F5747F"/>
    <w:rsid w:val="00F57E86"/>
    <w:rsid w:val="00F60A0E"/>
    <w:rsid w:val="00F642EE"/>
    <w:rsid w:val="00F70FE0"/>
    <w:rsid w:val="00F718D2"/>
    <w:rsid w:val="00F75475"/>
    <w:rsid w:val="00F852E2"/>
    <w:rsid w:val="00F86ED1"/>
    <w:rsid w:val="00F92928"/>
    <w:rsid w:val="00F93B92"/>
    <w:rsid w:val="00F95D8A"/>
    <w:rsid w:val="00F9618D"/>
    <w:rsid w:val="00FA2439"/>
    <w:rsid w:val="00FA26FF"/>
    <w:rsid w:val="00FA49F6"/>
    <w:rsid w:val="00FA52EE"/>
    <w:rsid w:val="00FA6F27"/>
    <w:rsid w:val="00FB2577"/>
    <w:rsid w:val="00FB4082"/>
    <w:rsid w:val="00FB48B4"/>
    <w:rsid w:val="00FB5E2B"/>
    <w:rsid w:val="00FB5F1F"/>
    <w:rsid w:val="00FB71A8"/>
    <w:rsid w:val="00FB7322"/>
    <w:rsid w:val="00FC1BF0"/>
    <w:rsid w:val="00FC3A70"/>
    <w:rsid w:val="00FC4318"/>
    <w:rsid w:val="00FD044F"/>
    <w:rsid w:val="00FD2892"/>
    <w:rsid w:val="00FD6B0D"/>
    <w:rsid w:val="00FD7648"/>
    <w:rsid w:val="00FD7803"/>
    <w:rsid w:val="00FE37C1"/>
    <w:rsid w:val="00FE3DFC"/>
    <w:rsid w:val="00FE4ED5"/>
    <w:rsid w:val="00FE69EB"/>
    <w:rsid w:val="00FE6CD6"/>
    <w:rsid w:val="00FF014E"/>
    <w:rsid w:val="00FF23EA"/>
    <w:rsid w:val="00FF304F"/>
    <w:rsid w:val="00FF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38DED"/>
  <w15:docId w15:val="{F9541181-6E76-4F86-9887-FA40B86C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110"/>
    <w:rPr>
      <w:sz w:val="24"/>
      <w:szCs w:val="24"/>
    </w:rPr>
  </w:style>
  <w:style w:type="paragraph" w:styleId="Heading2">
    <w:name w:val="heading 2"/>
    <w:basedOn w:val="Normal"/>
    <w:qFormat/>
    <w:rsid w:val="00E0721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rsid w:val="00713110"/>
    <w:pPr>
      <w:keepNext/>
      <w:numPr>
        <w:ilvl w:val="3"/>
        <w:numId w:val="37"/>
      </w:numPr>
      <w:suppressAutoHyphens/>
      <w:spacing w:before="240" w:after="240"/>
      <w:jc w:val="both"/>
      <w:outlineLvl w:val="1"/>
    </w:pPr>
    <w:rPr>
      <w:sz w:val="22"/>
      <w:szCs w:val="20"/>
    </w:rPr>
  </w:style>
  <w:style w:type="paragraph" w:customStyle="1" w:styleId="CMT">
    <w:name w:val="CMT"/>
    <w:basedOn w:val="Normal"/>
    <w:rsid w:val="00713110"/>
    <w:pPr>
      <w:suppressAutoHyphens/>
      <w:spacing w:before="120"/>
      <w:jc w:val="both"/>
    </w:pPr>
    <w:rPr>
      <w:vanish/>
      <w:color w:val="0000FF"/>
      <w:sz w:val="22"/>
      <w:szCs w:val="20"/>
    </w:rPr>
  </w:style>
  <w:style w:type="paragraph" w:customStyle="1" w:styleId="DST">
    <w:name w:val="DST"/>
    <w:basedOn w:val="Normal"/>
    <w:next w:val="Normal"/>
    <w:rsid w:val="00713110"/>
    <w:pPr>
      <w:suppressAutoHyphens/>
      <w:spacing w:before="240"/>
      <w:jc w:val="both"/>
      <w:outlineLvl w:val="0"/>
    </w:pPr>
    <w:rPr>
      <w:sz w:val="22"/>
      <w:szCs w:val="20"/>
    </w:rPr>
  </w:style>
  <w:style w:type="paragraph" w:customStyle="1" w:styleId="EOS">
    <w:name w:val="EOS"/>
    <w:basedOn w:val="Normal"/>
    <w:rsid w:val="00713110"/>
    <w:pPr>
      <w:suppressAutoHyphens/>
      <w:spacing w:before="480"/>
      <w:jc w:val="both"/>
    </w:pPr>
    <w:rPr>
      <w:sz w:val="22"/>
      <w:szCs w:val="20"/>
    </w:rPr>
  </w:style>
  <w:style w:type="paragraph" w:styleId="Footer">
    <w:name w:val="footer"/>
    <w:basedOn w:val="Normal"/>
    <w:link w:val="FooterChar"/>
    <w:rsid w:val="00713110"/>
    <w:pPr>
      <w:tabs>
        <w:tab w:val="center" w:pos="4320"/>
        <w:tab w:val="right" w:pos="8640"/>
      </w:tabs>
    </w:pPr>
  </w:style>
  <w:style w:type="character" w:customStyle="1" w:styleId="FooterChar">
    <w:name w:val="Footer Char"/>
    <w:basedOn w:val="DefaultParagraphFont"/>
    <w:link w:val="Footer"/>
    <w:rsid w:val="00713110"/>
    <w:rPr>
      <w:sz w:val="24"/>
      <w:szCs w:val="24"/>
    </w:rPr>
  </w:style>
  <w:style w:type="paragraph" w:customStyle="1" w:styleId="FTR">
    <w:name w:val="FTR"/>
    <w:basedOn w:val="Normal"/>
    <w:rsid w:val="00713110"/>
    <w:pPr>
      <w:tabs>
        <w:tab w:val="right" w:pos="9360"/>
      </w:tabs>
      <w:suppressAutoHyphens/>
      <w:jc w:val="both"/>
    </w:pPr>
    <w:rPr>
      <w:sz w:val="22"/>
      <w:szCs w:val="20"/>
    </w:rPr>
  </w:style>
  <w:style w:type="paragraph" w:styleId="Header">
    <w:name w:val="header"/>
    <w:basedOn w:val="Normal"/>
    <w:link w:val="HeaderChar"/>
    <w:uiPriority w:val="99"/>
    <w:rsid w:val="00713110"/>
    <w:pPr>
      <w:tabs>
        <w:tab w:val="center" w:pos="4320"/>
        <w:tab w:val="right" w:pos="8640"/>
      </w:tabs>
    </w:pPr>
  </w:style>
  <w:style w:type="character" w:customStyle="1" w:styleId="HeaderChar">
    <w:name w:val="Header Char"/>
    <w:basedOn w:val="DefaultParagraphFont"/>
    <w:link w:val="Header"/>
    <w:uiPriority w:val="99"/>
    <w:rsid w:val="00713110"/>
    <w:rPr>
      <w:sz w:val="24"/>
      <w:szCs w:val="24"/>
    </w:rPr>
  </w:style>
  <w:style w:type="character" w:styleId="Hyperlink">
    <w:name w:val="Hyperlink"/>
    <w:basedOn w:val="DefaultParagraphFont"/>
    <w:rsid w:val="00713110"/>
    <w:rPr>
      <w:rFonts w:cs="Times New Roman"/>
      <w:color w:val="0000FF"/>
      <w:u w:val="single"/>
    </w:rPr>
  </w:style>
  <w:style w:type="character" w:customStyle="1" w:styleId="NAM">
    <w:name w:val="NAM"/>
    <w:basedOn w:val="DefaultParagraphFont"/>
    <w:rsid w:val="00713110"/>
  </w:style>
  <w:style w:type="character" w:customStyle="1" w:styleId="NUM">
    <w:name w:val="NUM"/>
    <w:basedOn w:val="DefaultParagraphFont"/>
    <w:rsid w:val="00713110"/>
  </w:style>
  <w:style w:type="character" w:styleId="PageNumber">
    <w:name w:val="page number"/>
    <w:basedOn w:val="DefaultParagraphFont"/>
    <w:rsid w:val="00713110"/>
  </w:style>
  <w:style w:type="paragraph" w:customStyle="1" w:styleId="PR1">
    <w:name w:val="PR1"/>
    <w:basedOn w:val="Normal"/>
    <w:rsid w:val="003252BD"/>
    <w:pPr>
      <w:numPr>
        <w:ilvl w:val="4"/>
        <w:numId w:val="37"/>
      </w:numPr>
      <w:tabs>
        <w:tab w:val="left" w:pos="864"/>
      </w:tabs>
      <w:suppressAutoHyphens/>
      <w:spacing w:after="240"/>
      <w:jc w:val="both"/>
      <w:outlineLvl w:val="2"/>
    </w:pPr>
    <w:rPr>
      <w:sz w:val="22"/>
      <w:szCs w:val="20"/>
    </w:rPr>
  </w:style>
  <w:style w:type="paragraph" w:customStyle="1" w:styleId="PR2">
    <w:name w:val="PR2"/>
    <w:basedOn w:val="Normal"/>
    <w:rsid w:val="00713110"/>
    <w:pPr>
      <w:numPr>
        <w:ilvl w:val="5"/>
        <w:numId w:val="37"/>
      </w:numPr>
      <w:suppressAutoHyphens/>
      <w:spacing w:after="240"/>
      <w:contextualSpacing/>
      <w:jc w:val="both"/>
      <w:outlineLvl w:val="3"/>
    </w:pPr>
    <w:rPr>
      <w:sz w:val="22"/>
      <w:szCs w:val="20"/>
    </w:rPr>
  </w:style>
  <w:style w:type="paragraph" w:customStyle="1" w:styleId="PR3">
    <w:name w:val="PR3"/>
    <w:basedOn w:val="Normal"/>
    <w:rsid w:val="00713110"/>
    <w:pPr>
      <w:numPr>
        <w:ilvl w:val="6"/>
        <w:numId w:val="37"/>
      </w:numPr>
      <w:suppressAutoHyphens/>
      <w:spacing w:after="240"/>
      <w:contextualSpacing/>
      <w:jc w:val="both"/>
      <w:outlineLvl w:val="4"/>
    </w:pPr>
    <w:rPr>
      <w:sz w:val="22"/>
      <w:szCs w:val="20"/>
    </w:rPr>
  </w:style>
  <w:style w:type="paragraph" w:customStyle="1" w:styleId="PR4">
    <w:name w:val="PR4"/>
    <w:basedOn w:val="Normal"/>
    <w:rsid w:val="00713110"/>
    <w:pPr>
      <w:numPr>
        <w:ilvl w:val="7"/>
        <w:numId w:val="37"/>
      </w:numPr>
      <w:suppressAutoHyphens/>
      <w:spacing w:after="240"/>
      <w:contextualSpacing/>
      <w:jc w:val="both"/>
      <w:outlineLvl w:val="5"/>
    </w:pPr>
    <w:rPr>
      <w:sz w:val="22"/>
      <w:szCs w:val="20"/>
    </w:rPr>
  </w:style>
  <w:style w:type="paragraph" w:customStyle="1" w:styleId="PR5">
    <w:name w:val="PR5"/>
    <w:basedOn w:val="Normal"/>
    <w:rsid w:val="00713110"/>
    <w:pPr>
      <w:numPr>
        <w:ilvl w:val="8"/>
        <w:numId w:val="37"/>
      </w:numPr>
      <w:suppressAutoHyphens/>
      <w:jc w:val="both"/>
      <w:outlineLvl w:val="6"/>
    </w:pPr>
    <w:rPr>
      <w:sz w:val="22"/>
      <w:szCs w:val="20"/>
    </w:rPr>
  </w:style>
  <w:style w:type="paragraph" w:customStyle="1" w:styleId="PRT">
    <w:name w:val="PRT"/>
    <w:basedOn w:val="Normal"/>
    <w:next w:val="ART"/>
    <w:rsid w:val="00713110"/>
    <w:pPr>
      <w:keepNext/>
      <w:numPr>
        <w:numId w:val="37"/>
      </w:numPr>
      <w:suppressAutoHyphens/>
      <w:spacing w:before="480" w:after="240"/>
      <w:jc w:val="both"/>
      <w:outlineLvl w:val="0"/>
    </w:pPr>
    <w:rPr>
      <w:sz w:val="22"/>
      <w:szCs w:val="20"/>
    </w:rPr>
  </w:style>
  <w:style w:type="paragraph" w:customStyle="1" w:styleId="StylePR2Left1Firstline0">
    <w:name w:val="Style PR2 + Left:  1&quot; First line:  0&quot;"/>
    <w:basedOn w:val="PR2"/>
    <w:rsid w:val="00713110"/>
    <w:pPr>
      <w:numPr>
        <w:ilvl w:val="0"/>
        <w:numId w:val="0"/>
      </w:numPr>
      <w:spacing w:after="0"/>
      <w:contextualSpacing w:val="0"/>
    </w:pPr>
  </w:style>
  <w:style w:type="paragraph" w:customStyle="1" w:styleId="StyleSCTLeft">
    <w:name w:val="Style SCT + Left"/>
    <w:basedOn w:val="Normal"/>
    <w:rsid w:val="00713110"/>
    <w:pPr>
      <w:suppressAutoHyphens/>
      <w:spacing w:before="480"/>
    </w:pPr>
    <w:rPr>
      <w:sz w:val="22"/>
      <w:szCs w:val="20"/>
    </w:rPr>
  </w:style>
  <w:style w:type="paragraph" w:customStyle="1" w:styleId="SUT">
    <w:name w:val="SUT"/>
    <w:basedOn w:val="Normal"/>
    <w:next w:val="PR1"/>
    <w:rsid w:val="00713110"/>
    <w:pPr>
      <w:suppressAutoHyphens/>
      <w:spacing w:before="240"/>
      <w:jc w:val="both"/>
      <w:outlineLvl w:val="0"/>
    </w:pPr>
    <w:rPr>
      <w:sz w:val="22"/>
      <w:szCs w:val="20"/>
    </w:rPr>
  </w:style>
  <w:style w:type="paragraph" w:styleId="ListParagraph">
    <w:name w:val="List Paragraph"/>
    <w:basedOn w:val="Normal"/>
    <w:uiPriority w:val="34"/>
    <w:qFormat/>
    <w:rsid w:val="007C5B4D"/>
    <w:pPr>
      <w:ind w:left="720"/>
      <w:contextualSpacing/>
    </w:pPr>
  </w:style>
  <w:style w:type="paragraph" w:styleId="BalloonText">
    <w:name w:val="Balloon Text"/>
    <w:basedOn w:val="Normal"/>
    <w:link w:val="BalloonTextChar"/>
    <w:semiHidden/>
    <w:unhideWhenUsed/>
    <w:rsid w:val="00637282"/>
    <w:rPr>
      <w:rFonts w:ascii="Segoe UI" w:hAnsi="Segoe UI" w:cs="Segoe UI"/>
      <w:sz w:val="18"/>
      <w:szCs w:val="18"/>
    </w:rPr>
  </w:style>
  <w:style w:type="character" w:customStyle="1" w:styleId="BalloonTextChar">
    <w:name w:val="Balloon Text Char"/>
    <w:basedOn w:val="DefaultParagraphFont"/>
    <w:link w:val="BalloonText"/>
    <w:semiHidden/>
    <w:rsid w:val="00637282"/>
    <w:rPr>
      <w:rFonts w:ascii="Segoe UI" w:hAnsi="Segoe UI" w:cs="Segoe UI"/>
      <w:sz w:val="18"/>
      <w:szCs w:val="18"/>
    </w:rPr>
  </w:style>
  <w:style w:type="paragraph" w:customStyle="1" w:styleId="Normal0">
    <w:name w:val="[Normal]"/>
    <w:rsid w:val="007F0F45"/>
    <w:rPr>
      <w:rFonts w:ascii="Arial" w:eastAsia="Arial" w:hAnsi="Arial"/>
      <w:sz w:val="24"/>
    </w:rPr>
  </w:style>
  <w:style w:type="paragraph" w:customStyle="1" w:styleId="Level1heading">
    <w:name w:val="Level 1 heading"/>
    <w:basedOn w:val="Normal"/>
    <w:qFormat/>
    <w:rsid w:val="00F9618D"/>
    <w:pPr>
      <w:numPr>
        <w:numId w:val="39"/>
      </w:numPr>
      <w:tabs>
        <w:tab w:val="left" w:pos="990"/>
      </w:tabs>
      <w:spacing w:before="360" w:line="276" w:lineRule="auto"/>
    </w:pPr>
    <w:rPr>
      <w:rFonts w:asciiTheme="minorHAnsi" w:eastAsiaTheme="minorHAnsi" w:hAnsiTheme="minorHAnsi" w:cstheme="minorBidi"/>
      <w:b/>
      <w:sz w:val="22"/>
      <w:szCs w:val="22"/>
    </w:rPr>
  </w:style>
  <w:style w:type="paragraph" w:customStyle="1" w:styleId="Level2Heading">
    <w:name w:val="Level 2 Heading"/>
    <w:basedOn w:val="Level1heading"/>
    <w:autoRedefine/>
    <w:qFormat/>
    <w:rsid w:val="00F9618D"/>
    <w:pPr>
      <w:numPr>
        <w:ilvl w:val="1"/>
      </w:numPr>
      <w:tabs>
        <w:tab w:val="clear" w:pos="990"/>
      </w:tabs>
    </w:pPr>
    <w:rPr>
      <w:rFonts w:ascii="Calibri" w:hAnsi="Calibri"/>
      <w:b w:val="0"/>
      <w:caps/>
    </w:rPr>
  </w:style>
  <w:style w:type="paragraph" w:customStyle="1" w:styleId="Level3Heading">
    <w:name w:val="Level 3 Heading"/>
    <w:basedOn w:val="Level1heading"/>
    <w:qFormat/>
    <w:rsid w:val="00F9618D"/>
    <w:pPr>
      <w:numPr>
        <w:ilvl w:val="2"/>
      </w:numPr>
      <w:tabs>
        <w:tab w:val="clear" w:pos="990"/>
      </w:tabs>
      <w:spacing w:before="0"/>
    </w:pPr>
    <w:rPr>
      <w:b w:val="0"/>
    </w:rPr>
  </w:style>
  <w:style w:type="paragraph" w:customStyle="1" w:styleId="Level4Heading">
    <w:name w:val="Level 4 Heading"/>
    <w:basedOn w:val="Level1heading"/>
    <w:qFormat/>
    <w:rsid w:val="00F9618D"/>
    <w:pPr>
      <w:numPr>
        <w:ilvl w:val="3"/>
      </w:numPr>
      <w:tabs>
        <w:tab w:val="clear" w:pos="990"/>
      </w:tabs>
      <w:spacing w:before="0"/>
    </w:pPr>
    <w:rPr>
      <w:b w:val="0"/>
    </w:rPr>
  </w:style>
  <w:style w:type="paragraph" w:customStyle="1" w:styleId="Level5Heading">
    <w:name w:val="Level 5 Heading"/>
    <w:basedOn w:val="Level1heading"/>
    <w:qFormat/>
    <w:rsid w:val="00F9618D"/>
    <w:pPr>
      <w:numPr>
        <w:ilvl w:val="4"/>
      </w:numPr>
      <w:spacing w:before="0" w:line="240" w:lineRule="auto"/>
    </w:pPr>
    <w:rPr>
      <w:b w:val="0"/>
    </w:rPr>
  </w:style>
  <w:style w:type="paragraph" w:customStyle="1" w:styleId="Level6">
    <w:name w:val="Level 6"/>
    <w:basedOn w:val="Level5Heading"/>
    <w:qFormat/>
    <w:rsid w:val="00F9618D"/>
    <w:pPr>
      <w:numPr>
        <w:ilvl w:val="5"/>
      </w:numPr>
    </w:pPr>
  </w:style>
  <w:style w:type="character" w:styleId="UnresolvedMention">
    <w:name w:val="Unresolved Mention"/>
    <w:basedOn w:val="DefaultParagraphFont"/>
    <w:uiPriority w:val="99"/>
    <w:semiHidden/>
    <w:unhideWhenUsed/>
    <w:rsid w:val="00EE3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37310">
      <w:bodyDiv w:val="1"/>
      <w:marLeft w:val="0"/>
      <w:marRight w:val="0"/>
      <w:marTop w:val="0"/>
      <w:marBottom w:val="0"/>
      <w:divBdr>
        <w:top w:val="none" w:sz="0" w:space="0" w:color="auto"/>
        <w:left w:val="none" w:sz="0" w:space="0" w:color="auto"/>
        <w:bottom w:val="none" w:sz="0" w:space="0" w:color="auto"/>
        <w:right w:val="none" w:sz="0" w:space="0" w:color="auto"/>
      </w:divBdr>
    </w:div>
    <w:div w:id="754518937">
      <w:bodyDiv w:val="1"/>
      <w:marLeft w:val="0"/>
      <w:marRight w:val="0"/>
      <w:marTop w:val="0"/>
      <w:marBottom w:val="0"/>
      <w:divBdr>
        <w:top w:val="none" w:sz="0" w:space="0" w:color="auto"/>
        <w:left w:val="none" w:sz="0" w:space="0" w:color="auto"/>
        <w:bottom w:val="none" w:sz="0" w:space="0" w:color="auto"/>
        <w:right w:val="none" w:sz="0" w:space="0" w:color="auto"/>
      </w:divBdr>
      <w:divsChild>
        <w:div w:id="1988242239">
          <w:marLeft w:val="1080"/>
          <w:marRight w:val="0"/>
          <w:marTop w:val="100"/>
          <w:marBottom w:val="0"/>
          <w:divBdr>
            <w:top w:val="none" w:sz="0" w:space="0" w:color="auto"/>
            <w:left w:val="none" w:sz="0" w:space="0" w:color="auto"/>
            <w:bottom w:val="none" w:sz="0" w:space="0" w:color="auto"/>
            <w:right w:val="none" w:sz="0" w:space="0" w:color="auto"/>
          </w:divBdr>
        </w:div>
      </w:divsChild>
    </w:div>
    <w:div w:id="1219053594">
      <w:bodyDiv w:val="1"/>
      <w:marLeft w:val="0"/>
      <w:marRight w:val="0"/>
      <w:marTop w:val="0"/>
      <w:marBottom w:val="0"/>
      <w:divBdr>
        <w:top w:val="none" w:sz="0" w:space="0" w:color="auto"/>
        <w:left w:val="none" w:sz="0" w:space="0" w:color="auto"/>
        <w:bottom w:val="none" w:sz="0" w:space="0" w:color="auto"/>
        <w:right w:val="none" w:sz="0" w:space="0" w:color="auto"/>
      </w:divBdr>
    </w:div>
    <w:div w:id="1536313194">
      <w:bodyDiv w:val="1"/>
      <w:marLeft w:val="0"/>
      <w:marRight w:val="0"/>
      <w:marTop w:val="0"/>
      <w:marBottom w:val="0"/>
      <w:divBdr>
        <w:top w:val="none" w:sz="0" w:space="0" w:color="auto"/>
        <w:left w:val="none" w:sz="0" w:space="0" w:color="auto"/>
        <w:bottom w:val="none" w:sz="0" w:space="0" w:color="auto"/>
        <w:right w:val="none" w:sz="0" w:space="0" w:color="auto"/>
      </w:divBdr>
    </w:div>
    <w:div w:id="1745686399">
      <w:bodyDiv w:val="1"/>
      <w:marLeft w:val="0"/>
      <w:marRight w:val="0"/>
      <w:marTop w:val="0"/>
      <w:marBottom w:val="0"/>
      <w:divBdr>
        <w:top w:val="none" w:sz="0" w:space="0" w:color="auto"/>
        <w:left w:val="none" w:sz="0" w:space="0" w:color="auto"/>
        <w:bottom w:val="none" w:sz="0" w:space="0" w:color="auto"/>
        <w:right w:val="none" w:sz="0" w:space="0" w:color="auto"/>
      </w:divBdr>
      <w:divsChild>
        <w:div w:id="73007622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eme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oxyt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F7A45-1A5F-40F5-9C4C-F67E985BF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15</Pages>
  <Words>5068</Words>
  <Characters>30176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SECTION 09 96 59</vt:lpstr>
    </vt:vector>
  </TitlesOfParts>
  <Company>Tnemec Company Inc.</Company>
  <LinksUpToDate>false</LinksUpToDate>
  <CharactersWithSpaces>35174</CharactersWithSpaces>
  <SharedDoc>false</SharedDoc>
  <HLinks>
    <vt:vector size="12" baseType="variant">
      <vt:variant>
        <vt:i4>852053</vt:i4>
      </vt:variant>
      <vt:variant>
        <vt:i4>9</vt:i4>
      </vt:variant>
      <vt:variant>
        <vt:i4>0</vt:i4>
      </vt:variant>
      <vt:variant>
        <vt:i4>5</vt:i4>
      </vt:variant>
      <vt:variant>
        <vt:lpwstr>http://www.raeengineering.ca/</vt:lpwstr>
      </vt:variant>
      <vt:variant>
        <vt:lpwstr/>
      </vt:variant>
      <vt:variant>
        <vt:i4>6094929</vt:i4>
      </vt:variant>
      <vt:variant>
        <vt:i4>6</vt:i4>
      </vt:variant>
      <vt:variant>
        <vt:i4>0</vt:i4>
      </vt:variant>
      <vt:variant>
        <vt:i4>5</vt:i4>
      </vt:variant>
      <vt:variant>
        <vt:lpwstr>http://www.corrosionlab.com/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96 59</dc:title>
  <dc:creator>Vaughn O'Dea</dc:creator>
  <cp:lastModifiedBy>Michael Caputi</cp:lastModifiedBy>
  <cp:revision>73</cp:revision>
  <cp:lastPrinted>2019-05-01T18:18:00Z</cp:lastPrinted>
  <dcterms:created xsi:type="dcterms:W3CDTF">2022-07-25T21:00:00Z</dcterms:created>
  <dcterms:modified xsi:type="dcterms:W3CDTF">2023-01-13T17:19:00Z</dcterms:modified>
</cp:coreProperties>
</file>